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2CB" w:rsidRDefault="00B5209C" w:rsidP="005B72CB">
      <w:pPr>
        <w:spacing w:after="160" w:line="259" w:lineRule="auto"/>
        <w:rPr>
          <w:rFonts w:eastAsiaTheme="minorHAnsi"/>
          <w:lang w:eastAsia="en-US"/>
        </w:rPr>
      </w:pPr>
      <w:r w:rsidRPr="00B5209C">
        <w:rPr>
          <w:rFonts w:eastAsiaTheme="minorHAnsi"/>
          <w:noProof/>
        </w:rPr>
        <w:drawing>
          <wp:inline distT="0" distB="0" distL="0" distR="0">
            <wp:extent cx="5940425" cy="8172629"/>
            <wp:effectExtent l="0" t="0" r="0" b="0"/>
            <wp:docPr id="1" name="Рисунок 1" descr="F:\Новое на сайт\1.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\1.2.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09C" w:rsidRDefault="00B5209C" w:rsidP="005B72CB">
      <w:pPr>
        <w:spacing w:after="160" w:line="259" w:lineRule="auto"/>
        <w:rPr>
          <w:rFonts w:eastAsiaTheme="minorHAnsi"/>
          <w:lang w:eastAsia="en-US"/>
        </w:rPr>
      </w:pPr>
    </w:p>
    <w:p w:rsidR="00B5209C" w:rsidRDefault="00B5209C" w:rsidP="005B72CB">
      <w:pPr>
        <w:spacing w:after="160" w:line="259" w:lineRule="auto"/>
        <w:rPr>
          <w:rFonts w:eastAsiaTheme="minorHAnsi"/>
          <w:lang w:eastAsia="en-US"/>
        </w:rPr>
      </w:pPr>
    </w:p>
    <w:p w:rsidR="00B5209C" w:rsidRDefault="00B5209C" w:rsidP="005B72CB">
      <w:pPr>
        <w:spacing w:after="160" w:line="259" w:lineRule="auto"/>
        <w:rPr>
          <w:rFonts w:eastAsiaTheme="minorHAnsi"/>
          <w:lang w:eastAsia="en-US"/>
        </w:rPr>
      </w:pPr>
    </w:p>
    <w:p w:rsidR="00B5209C" w:rsidRPr="009C049B" w:rsidRDefault="00B5209C" w:rsidP="005B72CB">
      <w:pPr>
        <w:spacing w:after="160" w:line="259" w:lineRule="auto"/>
        <w:rPr>
          <w:rFonts w:eastAsiaTheme="minorHAnsi"/>
          <w:lang w:eastAsia="en-US"/>
        </w:rPr>
      </w:pPr>
      <w:bookmarkStart w:id="0" w:name="_GoBack"/>
      <w:bookmarkEnd w:id="0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0"/>
        <w:gridCol w:w="5051"/>
      </w:tblGrid>
      <w:tr w:rsidR="005B72CB" w:rsidRPr="009C049B" w:rsidTr="00C17B53">
        <w:tc>
          <w:tcPr>
            <w:tcW w:w="4785" w:type="dxa"/>
          </w:tcPr>
          <w:p w:rsidR="005B72CB" w:rsidRPr="009C049B" w:rsidRDefault="005B72CB" w:rsidP="00C17B53">
            <w:pPr>
              <w:rPr>
                <w:b/>
                <w:lang w:eastAsia="en-US"/>
              </w:rPr>
            </w:pPr>
            <w:r w:rsidRPr="009C049B">
              <w:rPr>
                <w:b/>
                <w:lang w:eastAsia="en-US"/>
              </w:rPr>
              <w:t>Принято</w:t>
            </w:r>
          </w:p>
          <w:p w:rsidR="005B72CB" w:rsidRPr="009C049B" w:rsidRDefault="005B72CB" w:rsidP="00C17B53">
            <w:pPr>
              <w:rPr>
                <w:lang w:eastAsia="en-US"/>
              </w:rPr>
            </w:pPr>
            <w:r w:rsidRPr="009C049B">
              <w:rPr>
                <w:lang w:eastAsia="en-US"/>
              </w:rPr>
              <w:t>на заседании Педагогического совета МБОУ «</w:t>
            </w:r>
            <w:proofErr w:type="spellStart"/>
            <w:r w:rsidRPr="009C049B">
              <w:rPr>
                <w:lang w:eastAsia="en-US"/>
              </w:rPr>
              <w:t>Ямашская</w:t>
            </w:r>
            <w:proofErr w:type="spellEnd"/>
            <w:r w:rsidRPr="009C049B">
              <w:rPr>
                <w:lang w:eastAsia="en-US"/>
              </w:rPr>
              <w:t xml:space="preserve"> ООШ»</w:t>
            </w:r>
          </w:p>
          <w:p w:rsidR="005B72CB" w:rsidRPr="009C049B" w:rsidRDefault="005B72CB" w:rsidP="00C17B53">
            <w:pPr>
              <w:rPr>
                <w:lang w:eastAsia="en-US"/>
              </w:rPr>
            </w:pPr>
            <w:r w:rsidRPr="009C049B">
              <w:rPr>
                <w:lang w:eastAsia="en-US"/>
              </w:rPr>
              <w:t xml:space="preserve">Протокол № </w:t>
            </w:r>
            <w:r w:rsidRPr="009C049B">
              <w:rPr>
                <w:u w:val="single"/>
                <w:lang w:eastAsia="en-US"/>
              </w:rPr>
              <w:t xml:space="preserve">3 </w:t>
            </w:r>
            <w:r w:rsidRPr="009C049B">
              <w:rPr>
                <w:lang w:eastAsia="en-US"/>
              </w:rPr>
              <w:t>от «</w:t>
            </w:r>
            <w:r w:rsidR="00D721F7">
              <w:rPr>
                <w:u w:val="single"/>
                <w:lang w:eastAsia="en-US"/>
              </w:rPr>
              <w:t>24</w:t>
            </w:r>
            <w:r w:rsidRPr="009C049B">
              <w:rPr>
                <w:lang w:eastAsia="en-US"/>
              </w:rPr>
              <w:t xml:space="preserve">» </w:t>
            </w:r>
            <w:r w:rsidRPr="009C049B">
              <w:rPr>
                <w:u w:val="single"/>
                <w:lang w:eastAsia="en-US"/>
              </w:rPr>
              <w:t xml:space="preserve">ноября </w:t>
            </w:r>
            <w:r w:rsidRPr="009C049B">
              <w:rPr>
                <w:lang w:eastAsia="en-US"/>
              </w:rPr>
              <w:t>20</w:t>
            </w:r>
            <w:r w:rsidRPr="009C049B">
              <w:rPr>
                <w:u w:val="single"/>
                <w:lang w:eastAsia="en-US"/>
              </w:rPr>
              <w:t>18</w:t>
            </w:r>
            <w:r w:rsidRPr="009C049B">
              <w:rPr>
                <w:lang w:eastAsia="en-US"/>
              </w:rPr>
              <w:t xml:space="preserve"> г.</w:t>
            </w:r>
          </w:p>
          <w:p w:rsidR="005B72CB" w:rsidRPr="009C049B" w:rsidRDefault="005B72CB" w:rsidP="00C17B53">
            <w:pPr>
              <w:rPr>
                <w:lang w:eastAsia="en-US"/>
              </w:rPr>
            </w:pPr>
          </w:p>
        </w:tc>
        <w:tc>
          <w:tcPr>
            <w:tcW w:w="5246" w:type="dxa"/>
          </w:tcPr>
          <w:p w:rsidR="005B72CB" w:rsidRPr="009C049B" w:rsidRDefault="005B72CB" w:rsidP="00C17B53">
            <w:pPr>
              <w:ind w:left="885"/>
              <w:rPr>
                <w:b/>
                <w:lang w:eastAsia="en-US"/>
              </w:rPr>
            </w:pPr>
            <w:r w:rsidRPr="009C049B">
              <w:rPr>
                <w:b/>
                <w:lang w:eastAsia="en-US"/>
              </w:rPr>
              <w:t>«Утверждаю»</w:t>
            </w:r>
          </w:p>
          <w:p w:rsidR="005B72CB" w:rsidRPr="009C049B" w:rsidRDefault="005B72CB" w:rsidP="00C17B53">
            <w:pPr>
              <w:ind w:left="885"/>
              <w:rPr>
                <w:lang w:eastAsia="en-US"/>
              </w:rPr>
            </w:pPr>
            <w:r w:rsidRPr="009C049B">
              <w:rPr>
                <w:lang w:eastAsia="en-US"/>
              </w:rPr>
              <w:t>Директор МБОУ «</w:t>
            </w:r>
            <w:proofErr w:type="spellStart"/>
            <w:r w:rsidRPr="009C049B">
              <w:rPr>
                <w:lang w:eastAsia="en-US"/>
              </w:rPr>
              <w:t>Ямашская</w:t>
            </w:r>
            <w:proofErr w:type="spellEnd"/>
            <w:r w:rsidRPr="009C049B">
              <w:rPr>
                <w:lang w:eastAsia="en-US"/>
              </w:rPr>
              <w:t xml:space="preserve"> ООШ»»</w:t>
            </w:r>
          </w:p>
          <w:p w:rsidR="005B72CB" w:rsidRPr="009C049B" w:rsidRDefault="005B72CB" w:rsidP="00C17B53">
            <w:pPr>
              <w:ind w:left="885"/>
              <w:rPr>
                <w:lang w:eastAsia="en-US"/>
              </w:rPr>
            </w:pPr>
            <w:r w:rsidRPr="009C049B">
              <w:rPr>
                <w:lang w:eastAsia="en-US"/>
              </w:rPr>
              <w:t xml:space="preserve">__________________ Г.М. </w:t>
            </w:r>
            <w:proofErr w:type="spellStart"/>
            <w:r w:rsidRPr="009C049B">
              <w:rPr>
                <w:lang w:eastAsia="en-US"/>
              </w:rPr>
              <w:t>Швецова</w:t>
            </w:r>
            <w:proofErr w:type="spellEnd"/>
          </w:p>
          <w:p w:rsidR="005B72CB" w:rsidRPr="009C049B" w:rsidRDefault="005B72CB" w:rsidP="00C17B53">
            <w:pPr>
              <w:ind w:left="885"/>
              <w:rPr>
                <w:lang w:eastAsia="en-US"/>
              </w:rPr>
            </w:pPr>
            <w:r w:rsidRPr="009C049B">
              <w:rPr>
                <w:lang w:eastAsia="en-US"/>
              </w:rPr>
              <w:t xml:space="preserve">Введено в действие приказом </w:t>
            </w:r>
          </w:p>
          <w:p w:rsidR="005B72CB" w:rsidRPr="009C049B" w:rsidRDefault="005B72CB" w:rsidP="00C17B53">
            <w:pPr>
              <w:ind w:left="885"/>
              <w:rPr>
                <w:lang w:eastAsia="en-US"/>
              </w:rPr>
            </w:pPr>
            <w:proofErr w:type="gramStart"/>
            <w:r w:rsidRPr="009C049B">
              <w:rPr>
                <w:lang w:eastAsia="en-US"/>
              </w:rPr>
              <w:t xml:space="preserve">№ </w:t>
            </w:r>
            <w:r w:rsidRPr="009C049B">
              <w:rPr>
                <w:u w:val="single"/>
                <w:lang w:eastAsia="en-US"/>
              </w:rPr>
              <w:t xml:space="preserve"> 73</w:t>
            </w:r>
            <w:proofErr w:type="gramEnd"/>
            <w:r w:rsidRPr="009C049B">
              <w:rPr>
                <w:u w:val="single"/>
                <w:lang w:eastAsia="en-US"/>
              </w:rPr>
              <w:t xml:space="preserve"> </w:t>
            </w:r>
            <w:r w:rsidRPr="009C049B">
              <w:rPr>
                <w:lang w:eastAsia="en-US"/>
              </w:rPr>
              <w:t>от «</w:t>
            </w:r>
            <w:r w:rsidR="007017EF">
              <w:rPr>
                <w:u w:val="single"/>
                <w:lang w:eastAsia="en-US"/>
              </w:rPr>
              <w:t>26</w:t>
            </w:r>
            <w:r w:rsidRPr="009C049B">
              <w:rPr>
                <w:lang w:eastAsia="en-US"/>
              </w:rPr>
              <w:t>» 11. 20</w:t>
            </w:r>
            <w:r w:rsidRPr="009C049B">
              <w:rPr>
                <w:u w:val="single"/>
                <w:lang w:eastAsia="en-US"/>
              </w:rPr>
              <w:t>18</w:t>
            </w:r>
            <w:r w:rsidRPr="009C049B">
              <w:rPr>
                <w:lang w:eastAsia="en-US"/>
              </w:rPr>
              <w:t xml:space="preserve"> года</w:t>
            </w:r>
          </w:p>
        </w:tc>
      </w:tr>
    </w:tbl>
    <w:p w:rsidR="005B72CB" w:rsidRDefault="005B72CB" w:rsidP="005B7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5B72CB" w:rsidRDefault="005B72CB" w:rsidP="005B7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педагогическом совете муниципального бюджетного общеобразовательного учреждения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Альметьевского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5B72CB" w:rsidRDefault="005B72CB" w:rsidP="005B72CB">
      <w:pPr>
        <w:spacing w:after="160"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0B1547">
        <w:rPr>
          <w:rFonts w:eastAsiaTheme="minorHAnsi"/>
          <w:b/>
          <w:sz w:val="28"/>
          <w:szCs w:val="28"/>
          <w:lang w:eastAsia="en-US"/>
        </w:rPr>
        <w:t>№_</w:t>
      </w:r>
      <w:r w:rsidR="00D721F7">
        <w:rPr>
          <w:rFonts w:eastAsiaTheme="minorHAnsi"/>
          <w:b/>
          <w:sz w:val="28"/>
          <w:szCs w:val="28"/>
          <w:lang w:eastAsia="en-US"/>
        </w:rPr>
        <w:t>1.</w:t>
      </w:r>
      <w:r>
        <w:rPr>
          <w:rFonts w:eastAsiaTheme="minorHAnsi"/>
          <w:b/>
          <w:sz w:val="28"/>
          <w:szCs w:val="28"/>
          <w:lang w:eastAsia="en-US"/>
        </w:rPr>
        <w:t>2</w:t>
      </w:r>
      <w:r w:rsidR="00D721F7">
        <w:rPr>
          <w:rFonts w:eastAsiaTheme="minorHAnsi"/>
          <w:b/>
          <w:sz w:val="28"/>
          <w:szCs w:val="28"/>
          <w:lang w:eastAsia="en-US"/>
        </w:rPr>
        <w:t>.</w:t>
      </w:r>
    </w:p>
    <w:p w:rsidR="005B72CB" w:rsidRPr="000B1547" w:rsidRDefault="005B72CB" w:rsidP="005B72CB">
      <w:pPr>
        <w:spacing w:after="160"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5B72CB" w:rsidRDefault="005B72CB" w:rsidP="005B72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Настоящее положение разработано на основе Федерального закона от 29.12.2012 года №273-ФЗ «Об образовании в Российской Федерации» (ч.4 ст.26), Устава муниципального бюджетного общеобразовательного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АМР РТ.</w:t>
      </w:r>
    </w:p>
    <w:p w:rsidR="005B72CB" w:rsidRDefault="005B72CB" w:rsidP="005B72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Педагогический совет является коллегиальным органом управления Школой.</w:t>
      </w:r>
    </w:p>
    <w:p w:rsidR="005B72CB" w:rsidRDefault="005B72CB" w:rsidP="005B72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Педагогический совет образуют сотрудники Школы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№678. Каждый педагог с момента приема на работу до расторжения трудового договора является членом педагогического совета. (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состав педагогического совета приказом по школе может быть включен представитель ШУС, для участия в обсуждении вопросов, связанных с защитой прав обучающихся, вопросов самоуправления, внеурочной деятельности учащихся, деятельности ШНО, спортивной работы, деятельности детских объединений, музея).</w:t>
      </w:r>
    </w:p>
    <w:p w:rsidR="005B72CB" w:rsidRDefault="005B72CB" w:rsidP="005B72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В своей деятельности педагогический</w:t>
      </w:r>
      <w:r>
        <w:rPr>
          <w:rFonts w:ascii="Times New Roman" w:hAnsi="Times New Roman" w:cs="Times New Roman"/>
          <w:sz w:val="24"/>
          <w:szCs w:val="24"/>
        </w:rPr>
        <w:tab/>
        <w:t>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и настоящим Положением.</w:t>
      </w:r>
    </w:p>
    <w:p w:rsidR="005B72CB" w:rsidRDefault="005B72CB" w:rsidP="005B72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5B72CB" w:rsidRDefault="005B72CB" w:rsidP="005B72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учащихся, представители</w:t>
      </w:r>
    </w:p>
    <w:p w:rsidR="005B72CB" w:rsidRDefault="005B72CB" w:rsidP="005B72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учредителя Школы, а также заинтересованные представители органов местного самоуправления, общественных организаций.</w:t>
      </w:r>
    </w:p>
    <w:p w:rsidR="005B72CB" w:rsidRDefault="005B72CB" w:rsidP="005B7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II. Компетенции педагогического совета</w:t>
      </w:r>
    </w:p>
    <w:p w:rsidR="005B72CB" w:rsidRDefault="005B72CB" w:rsidP="005B72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a6"/>
          <w:sz w:val="24"/>
          <w:szCs w:val="24"/>
        </w:rPr>
        <w:t>2.1. Педагогический совет определяет:</w:t>
      </w:r>
    </w:p>
    <w:p w:rsidR="005B72CB" w:rsidRDefault="005B72CB" w:rsidP="005B72CB">
      <w:pPr>
        <w:pStyle w:val="a5"/>
        <w:tabs>
          <w:tab w:val="left" w:pos="1134"/>
        </w:tabs>
        <w:suppressAutoHyphens w:val="0"/>
        <w:spacing w:before="0" w:after="0"/>
        <w:jc w:val="both"/>
      </w:pPr>
      <w:r>
        <w:rPr>
          <w:rFonts w:eastAsia="TimesNewRomanPSMT"/>
        </w:rPr>
        <w:t xml:space="preserve">- </w:t>
      </w:r>
      <w:r>
        <w:t>основные направления образовательной деятельности Школы, в том числе теоретико-методические аспекты и основания нововведений и инноваций, планируемых к реализации в Школе;</w:t>
      </w:r>
    </w:p>
    <w:p w:rsidR="005B72CB" w:rsidRDefault="005B72CB" w:rsidP="005B72CB">
      <w:pPr>
        <w:pStyle w:val="a5"/>
        <w:tabs>
          <w:tab w:val="left" w:pos="1134"/>
        </w:tabs>
        <w:suppressAutoHyphens w:val="0"/>
        <w:spacing w:before="0" w:after="0"/>
        <w:jc w:val="both"/>
      </w:pPr>
      <w:r>
        <w:rPr>
          <w:rFonts w:eastAsia="TimesNewRomanPSMT"/>
        </w:rPr>
        <w:t xml:space="preserve">- </w:t>
      </w:r>
      <w:r>
        <w:t>пути дифференциации образовательного процесса;</w:t>
      </w:r>
    </w:p>
    <w:p w:rsidR="00B244C3" w:rsidRDefault="005B72CB" w:rsidP="005B72CB">
      <w:pPr>
        <w:pStyle w:val="a5"/>
        <w:tabs>
          <w:tab w:val="left" w:pos="1134"/>
        </w:tabs>
        <w:suppressAutoHyphens w:val="0"/>
        <w:spacing w:before="0" w:after="0"/>
        <w:jc w:val="both"/>
      </w:pPr>
      <w:r>
        <w:t>-направления и пути реализации федеральных государственных образовательных стандартов;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lastRenderedPageBreak/>
        <w:t>– 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</w:t>
      </w:r>
      <w:r>
        <w:rPr>
          <w:rFonts w:ascii="Times New Roman" w:hAnsi="Times New Roman" w:cs="Times New Roman"/>
          <w:sz w:val="24"/>
          <w:szCs w:val="24"/>
        </w:rPr>
        <w:t>льного общего, основного общего</w:t>
      </w:r>
      <w:r w:rsidRPr="00A0303D">
        <w:rPr>
          <w:rFonts w:ascii="Times New Roman" w:hAnsi="Times New Roman" w:cs="Times New Roman"/>
          <w:sz w:val="24"/>
          <w:szCs w:val="24"/>
        </w:rPr>
        <w:t xml:space="preserve"> образования, а также учебных пособий, допущенных (рекомендованных) к использованию при реализации указанных образовательных программ;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периодичность и порядок проведения промежуточной аттестации учащихся;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направления работы по предупреждению и ликвидации академической неуспеваемости учащихся;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пути совершенствования воспитательной работы. 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2.2. Педагогический совет осуществляет: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изучение и внедрение в практику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 xml:space="preserve"> новых технологий, методик, методов и приемов;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анализ степени достижения планируемых результатов освоения основной образовательной программы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информационно-аналитическую работу на основе достижений психолого-педагогической науки и практики образования, в том числе анализ качества по</w:t>
      </w:r>
      <w:r>
        <w:rPr>
          <w:rFonts w:ascii="Times New Roman" w:hAnsi="Times New Roman" w:cs="Times New Roman"/>
          <w:sz w:val="24"/>
          <w:szCs w:val="24"/>
        </w:rPr>
        <w:t>дготовки учащихся и выпускников</w:t>
      </w:r>
      <w:r w:rsidRPr="00A0303D">
        <w:rPr>
          <w:rFonts w:ascii="Times New Roman" w:hAnsi="Times New Roman" w:cs="Times New Roman"/>
          <w:sz w:val="24"/>
          <w:szCs w:val="24"/>
        </w:rPr>
        <w:t xml:space="preserve">, анализ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выбор учебно-методического обеспечения, образовательных технологий; 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координацию внутренней системы оценки качества образования в</w:t>
      </w:r>
      <w:r>
        <w:rPr>
          <w:rFonts w:ascii="Times New Roman" w:hAnsi="Times New Roman" w:cs="Times New Roman"/>
          <w:sz w:val="24"/>
          <w:szCs w:val="24"/>
        </w:rPr>
        <w:t xml:space="preserve"> Школе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— изучение, обобщение результатов деятельности педагогического коллектива в целом и по определенному направлению; 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контроль реализации своих решений, соблюдения локальных нормативных актов, регламентирующих образовательный процесс;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организацию методической работы, в том числе участие в организации и проведении методических мероприятий.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2.3. Педагогический совет участвует: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в разработке основных образовательных программ начального общего, ос</w:t>
      </w:r>
      <w:r>
        <w:rPr>
          <w:rFonts w:ascii="Times New Roman" w:hAnsi="Times New Roman" w:cs="Times New Roman"/>
          <w:sz w:val="24"/>
          <w:szCs w:val="24"/>
        </w:rPr>
        <w:t xml:space="preserve">новного общего </w:t>
      </w:r>
      <w:r w:rsidRPr="00A0303D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в разработке локальных нормативных актов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, обеспечивающих реализацию федеральных государственных образовательных стандартов;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в определении и анализе условий, необходимых для реализации федеральных государственных образовательных стандартов;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— в разработке различных программ и планов развития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, в том числе</w:t>
      </w:r>
      <w:r w:rsidRPr="00A0303D">
        <w:rPr>
          <w:rFonts w:ascii="Times New Roman" w:hAnsi="Times New Roman" w:cs="Times New Roman"/>
          <w:sz w:val="24"/>
          <w:szCs w:val="24"/>
        </w:rPr>
        <w:tab/>
        <w:t xml:space="preserve">долгосрочных, среднесрочных и краткосрочных; 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в разработке локальных нормативных актов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, регламентирующих организацию образовательного процесса.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2.4. Педагогический совет рассматривает/заслушивает: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отчет директора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 xml:space="preserve"> с анализом работы за учебный год;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отчеты председателя методического совета, руководителей методических объединений;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отчеты педагогических работников;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доклады представителей организаций и учреждений, взаимодействующих с школой по вопросам образования;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итоговые документы контрольно-надзорных органов о результатах контрольно-надзорных мероприятий.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2.5. Педагогический совет принимает: 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- календарный учебный график;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- учебный план</w:t>
      </w:r>
      <w:r>
        <w:rPr>
          <w:rFonts w:ascii="Times New Roman" w:hAnsi="Times New Roman" w:cs="Times New Roman"/>
          <w:sz w:val="24"/>
          <w:szCs w:val="24"/>
        </w:rPr>
        <w:t xml:space="preserve"> и промежуточную аттестацию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- рабочие программы по предметам; 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- УМК по предметам;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- основные образовательные программы начального общего, ос</w:t>
      </w:r>
      <w:r>
        <w:rPr>
          <w:rFonts w:ascii="Times New Roman" w:hAnsi="Times New Roman" w:cs="Times New Roman"/>
          <w:sz w:val="24"/>
          <w:szCs w:val="24"/>
        </w:rPr>
        <w:t>новного общего</w:t>
      </w:r>
      <w:r w:rsidRPr="00A0303D">
        <w:rPr>
          <w:rFonts w:ascii="Times New Roman" w:hAnsi="Times New Roman" w:cs="Times New Roman"/>
          <w:sz w:val="24"/>
          <w:szCs w:val="24"/>
        </w:rPr>
        <w:t xml:space="preserve"> образования;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- график аттестации и повышения квалификации педагогических работников;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lastRenderedPageBreak/>
        <w:t xml:space="preserve">- план учебно-воспитательной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 xml:space="preserve"> за учебный год;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локальные нормативные акты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, регламентирующие организацию образовательного процесса.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2.6. Педагогический совет принимает решения: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о порядке проведении промежуточной аттестации учащихся;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о допуске учащихся 9класса</w:t>
      </w:r>
      <w:r w:rsidRPr="00A0303D">
        <w:rPr>
          <w:rFonts w:ascii="Times New Roman" w:hAnsi="Times New Roman" w:cs="Times New Roman"/>
          <w:sz w:val="24"/>
          <w:szCs w:val="24"/>
        </w:rPr>
        <w:t xml:space="preserve"> к государственной итоговой аттестации;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о переводе учащихся в следующий класс, условном переводе в следующий класс, об оставлении их на повторный год обучения;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о выдаче документов установленного образца об образовании (аттестатов об основном общ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A0303D">
        <w:rPr>
          <w:rFonts w:ascii="Times New Roman" w:hAnsi="Times New Roman" w:cs="Times New Roman"/>
          <w:sz w:val="24"/>
          <w:szCs w:val="24"/>
        </w:rPr>
        <w:t xml:space="preserve"> образовании);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об отчислении учащегося, достигшего 15 лет, как меры дисциплинарного взыскания (в соответствии с Правилами внутреннего распорядка учащихся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);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о поддержании творческих поисков и опытно экспериментальной работы педагогических работников;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о создании рабочих групп педагогических работников по отдельным направлениям деятельности;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о представлении педагогических работников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 xml:space="preserve"> к награждению отраслевыми и ведомственными наградами;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о применении к учащимся мер воспитательного воздействия, в соответствии с Правилами внутреннего распорядка учащихся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о создании временных творческих объединений с приглашением специалистов различного профиля.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4C3" w:rsidRPr="00A0303D" w:rsidRDefault="00B244C3" w:rsidP="00B244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303D">
        <w:rPr>
          <w:rFonts w:ascii="Times New Roman" w:hAnsi="Times New Roman" w:cs="Times New Roman"/>
          <w:b/>
          <w:sz w:val="24"/>
          <w:szCs w:val="24"/>
        </w:rPr>
        <w:t>III. Права педагогического совета.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обращаться к администрации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разрабатывать локальные нормативные акты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, регламентирующие организацию образовательного процесса;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разрабатывать образовательную программу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рекомендовать разработки педагогических работников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 xml:space="preserve"> к публикации;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рекомендовать работникам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="00D02087">
        <w:rPr>
          <w:rFonts w:ascii="Times New Roman" w:hAnsi="Times New Roman" w:cs="Times New Roman"/>
          <w:sz w:val="24"/>
          <w:szCs w:val="24"/>
        </w:rPr>
        <w:t xml:space="preserve"> </w:t>
      </w:r>
      <w:r w:rsidRPr="00A0303D">
        <w:rPr>
          <w:rFonts w:ascii="Times New Roman" w:hAnsi="Times New Roman" w:cs="Times New Roman"/>
          <w:sz w:val="24"/>
          <w:szCs w:val="24"/>
        </w:rPr>
        <w:t>повышение квалификации;</w:t>
      </w:r>
    </w:p>
    <w:p w:rsidR="00B244C3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рекомендовать представителей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 xml:space="preserve"> для участия в профессиональных конкурсах.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4C3" w:rsidRPr="00A0303D" w:rsidRDefault="00B244C3" w:rsidP="00B244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303D">
        <w:rPr>
          <w:rFonts w:ascii="Times New Roman" w:hAnsi="Times New Roman" w:cs="Times New Roman"/>
          <w:b/>
          <w:sz w:val="24"/>
          <w:szCs w:val="24"/>
        </w:rPr>
        <w:t>IV. Ответственность педагогического совета</w:t>
      </w:r>
    </w:p>
    <w:p w:rsidR="00B244C3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4.1.Педагогический совет несет о</w:t>
      </w:r>
      <w:r w:rsidRPr="008E22EE">
        <w:rPr>
          <w:rFonts w:ascii="Times New Roman" w:hAnsi="Times New Roman" w:cs="Times New Roman"/>
          <w:sz w:val="24"/>
          <w:szCs w:val="24"/>
        </w:rPr>
        <w:t xml:space="preserve">тветственность </w:t>
      </w:r>
      <w:r>
        <w:rPr>
          <w:rFonts w:ascii="Times New Roman" w:hAnsi="Times New Roman" w:cs="Times New Roman"/>
          <w:sz w:val="24"/>
          <w:szCs w:val="24"/>
        </w:rPr>
        <w:t>за: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соблюдение в процессе осуществления деятельности законодательства Российской Федерации в сфере образования;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соответствие принятых решений действующему законодательству и локальным нормативным актам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качественное и своевременное выполнение планов и решений, в том числе направленных на совершенствование деятельности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педагогически целесообразный выбор и реализацию в полном объеме образовательных программ в соответствии с основной образовательной программой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квалифицированную и объективную оценку деятельности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выполнение плана работы;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– результаты деятельности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.</w:t>
      </w:r>
    </w:p>
    <w:p w:rsidR="00B244C3" w:rsidRPr="00A0303D" w:rsidRDefault="00B244C3" w:rsidP="00B244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303D">
        <w:rPr>
          <w:rFonts w:ascii="Times New Roman" w:hAnsi="Times New Roman" w:cs="Times New Roman"/>
          <w:b/>
          <w:sz w:val="24"/>
          <w:szCs w:val="24"/>
        </w:rPr>
        <w:lastRenderedPageBreak/>
        <w:t>V. Регламент работы педагогического совета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5.1. 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5.2. Тематика заседаний педагогического совета включается в годовой план работы </w:t>
      </w:r>
      <w:r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A0303D">
        <w:rPr>
          <w:rFonts w:ascii="Times New Roman" w:hAnsi="Times New Roman" w:cs="Times New Roman"/>
          <w:sz w:val="24"/>
          <w:szCs w:val="24"/>
        </w:rPr>
        <w:t>с учетом целей и задач работы и утверждается на первом в учебном году заседании педагогического совета.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5.3. Работой педагогического совета руководит председатель педагогического совета.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5.4. 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="00D02087">
        <w:rPr>
          <w:rFonts w:ascii="Times New Roman" w:hAnsi="Times New Roman" w:cs="Times New Roman"/>
          <w:sz w:val="24"/>
          <w:szCs w:val="24"/>
        </w:rPr>
        <w:t xml:space="preserve"> </w:t>
      </w:r>
      <w:r w:rsidRPr="00A0303D">
        <w:rPr>
          <w:rFonts w:ascii="Times New Roman" w:hAnsi="Times New Roman" w:cs="Times New Roman"/>
          <w:sz w:val="24"/>
          <w:szCs w:val="24"/>
        </w:rPr>
        <w:t>для педагогических работников.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5.5. Для подготовки и проведения педагогического совета </w:t>
      </w:r>
      <w:r>
        <w:rPr>
          <w:rFonts w:ascii="Times New Roman" w:hAnsi="Times New Roman" w:cs="Times New Roman"/>
          <w:sz w:val="24"/>
          <w:szCs w:val="24"/>
        </w:rPr>
        <w:t>могут создава</w:t>
      </w:r>
      <w:r w:rsidRPr="00A0303D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A0303D">
        <w:rPr>
          <w:rFonts w:ascii="Times New Roman" w:hAnsi="Times New Roman" w:cs="Times New Roman"/>
          <w:sz w:val="24"/>
          <w:szCs w:val="24"/>
        </w:rPr>
        <w:t>ся инициативные группы педагогов.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5.6. Решения педагогического</w:t>
      </w:r>
      <w:r w:rsidR="00D02087">
        <w:rPr>
          <w:rFonts w:ascii="Times New Roman" w:hAnsi="Times New Roman" w:cs="Times New Roman"/>
          <w:sz w:val="24"/>
          <w:szCs w:val="24"/>
        </w:rPr>
        <w:t xml:space="preserve"> </w:t>
      </w:r>
      <w:r w:rsidRPr="00A0303D">
        <w:rPr>
          <w:rFonts w:ascii="Times New Roman" w:hAnsi="Times New Roman" w:cs="Times New Roman"/>
          <w:sz w:val="24"/>
          <w:szCs w:val="24"/>
        </w:rPr>
        <w:t>совета принимаются</w:t>
      </w:r>
      <w:r w:rsidR="00D02087">
        <w:rPr>
          <w:rFonts w:ascii="Times New Roman" w:hAnsi="Times New Roman" w:cs="Times New Roman"/>
          <w:sz w:val="24"/>
          <w:szCs w:val="24"/>
        </w:rPr>
        <w:t xml:space="preserve"> </w:t>
      </w:r>
      <w:r w:rsidRPr="00A0303D">
        <w:rPr>
          <w:rFonts w:ascii="Times New Roman" w:hAnsi="Times New Roman" w:cs="Times New Roman"/>
          <w:sz w:val="24"/>
          <w:szCs w:val="24"/>
        </w:rPr>
        <w:t>открытым голосованием простым большинством</w:t>
      </w:r>
      <w:r w:rsidR="00D02087">
        <w:rPr>
          <w:rFonts w:ascii="Times New Roman" w:hAnsi="Times New Roman" w:cs="Times New Roman"/>
          <w:sz w:val="24"/>
          <w:szCs w:val="24"/>
        </w:rPr>
        <w:t xml:space="preserve"> </w:t>
      </w:r>
      <w:r w:rsidRPr="00A0303D">
        <w:rPr>
          <w:rFonts w:ascii="Times New Roman" w:hAnsi="Times New Roman" w:cs="Times New Roman"/>
          <w:sz w:val="24"/>
          <w:szCs w:val="24"/>
        </w:rPr>
        <w:t xml:space="preserve">голосов. Решения считаются правомочными, если на заседании педагогического совета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 xml:space="preserve">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5.7. Решения педагогического совета, утвержденные директором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="00D02087">
        <w:rPr>
          <w:rFonts w:ascii="Times New Roman" w:hAnsi="Times New Roman" w:cs="Times New Roman"/>
          <w:sz w:val="24"/>
          <w:szCs w:val="24"/>
        </w:rPr>
        <w:t xml:space="preserve"> </w:t>
      </w:r>
      <w:r w:rsidRPr="00A0303D">
        <w:rPr>
          <w:rFonts w:ascii="Times New Roman" w:hAnsi="Times New Roman" w:cs="Times New Roman"/>
          <w:sz w:val="24"/>
          <w:szCs w:val="24"/>
        </w:rPr>
        <w:t>путем издания соответствующего приказа, становятся обязательными для всех членов педагогического коллектива.</w:t>
      </w:r>
    </w:p>
    <w:p w:rsidR="00B244C3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5.8 Организацию</w:t>
      </w:r>
      <w:r w:rsidR="00D02087">
        <w:rPr>
          <w:rFonts w:ascii="Times New Roman" w:hAnsi="Times New Roman" w:cs="Times New Roman"/>
          <w:sz w:val="24"/>
          <w:szCs w:val="24"/>
        </w:rPr>
        <w:t xml:space="preserve"> </w:t>
      </w:r>
      <w:r w:rsidRPr="00A0303D">
        <w:rPr>
          <w:rFonts w:ascii="Times New Roman" w:hAnsi="Times New Roman" w:cs="Times New Roman"/>
          <w:sz w:val="24"/>
          <w:szCs w:val="24"/>
        </w:rPr>
        <w:t>выполнения</w:t>
      </w:r>
      <w:r w:rsidRPr="00A0303D">
        <w:rPr>
          <w:rFonts w:ascii="Times New Roman" w:hAnsi="Times New Roman" w:cs="Times New Roman"/>
          <w:sz w:val="24"/>
          <w:szCs w:val="24"/>
        </w:rPr>
        <w:tab/>
        <w:t>решений</w:t>
      </w:r>
      <w:r w:rsidR="00D02087">
        <w:rPr>
          <w:rFonts w:ascii="Times New Roman" w:hAnsi="Times New Roman" w:cs="Times New Roman"/>
          <w:sz w:val="24"/>
          <w:szCs w:val="24"/>
        </w:rPr>
        <w:t xml:space="preserve"> </w:t>
      </w:r>
      <w:r w:rsidRPr="00A0303D">
        <w:rPr>
          <w:rFonts w:ascii="Times New Roman" w:hAnsi="Times New Roman" w:cs="Times New Roman"/>
          <w:sz w:val="24"/>
          <w:szCs w:val="24"/>
        </w:rPr>
        <w:t>педагогического</w:t>
      </w:r>
      <w:r w:rsidR="00D02087">
        <w:rPr>
          <w:rFonts w:ascii="Times New Roman" w:hAnsi="Times New Roman" w:cs="Times New Roman"/>
          <w:sz w:val="24"/>
          <w:szCs w:val="24"/>
        </w:rPr>
        <w:t xml:space="preserve"> </w:t>
      </w:r>
      <w:r w:rsidRPr="00A0303D">
        <w:rPr>
          <w:rFonts w:ascii="Times New Roman" w:hAnsi="Times New Roman" w:cs="Times New Roman"/>
          <w:sz w:val="24"/>
          <w:szCs w:val="24"/>
        </w:rPr>
        <w:t xml:space="preserve">совета осуществляет директор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 xml:space="preserve"> и соответствующие лица, указанные в решении. Результаты этой работы сообщаются членам педагогического совета на последующих его заседаниях.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4C3" w:rsidRPr="00A0303D" w:rsidRDefault="00B244C3" w:rsidP="00B244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303D">
        <w:rPr>
          <w:rFonts w:ascii="Times New Roman" w:hAnsi="Times New Roman" w:cs="Times New Roman"/>
          <w:b/>
          <w:sz w:val="24"/>
          <w:szCs w:val="24"/>
        </w:rPr>
        <w:t>VI. Делопроизводство педагогического совета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6.1. Заседания педагогического совета оформляются протоколом.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6.2. Протокол педагогического совета составляется не позднее 5 дней после его завершения. В протоколе указываются: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дата проведения педагогического совета;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количество присутствующих (отсутствующих) членов педагогического совета;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приглашенные лица (ФИО, должность); – вопросы повестки дня;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выступающие лица;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ход обсуждения вопросов;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предложения, рекомендации и замечания членов педагогического совета и приглашенных лиц;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– решение педагогического совета.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6.3. Протоколы подписываются председателем и секретарем педагогического совета.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6.4. Нумерация протоколов ведется от начала учебного года.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 xml:space="preserve">6.5. Протоколы педагогического совета нумеруются постранично, прошнуровываются, скрепляются подписью директора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 xml:space="preserve"> и печатью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0303D">
        <w:rPr>
          <w:rFonts w:ascii="Times New Roman" w:hAnsi="Times New Roman" w:cs="Times New Roman"/>
          <w:sz w:val="24"/>
          <w:szCs w:val="24"/>
        </w:rPr>
        <w:t>. По окончании учебного года протоколы сшиваются в книгу.</w:t>
      </w:r>
    </w:p>
    <w:p w:rsidR="00B244C3" w:rsidRPr="00A0303D" w:rsidRDefault="00B244C3" w:rsidP="00B24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03D">
        <w:rPr>
          <w:rFonts w:ascii="Times New Roman" w:hAnsi="Times New Roman" w:cs="Times New Roman"/>
          <w:sz w:val="24"/>
          <w:szCs w:val="24"/>
        </w:rPr>
        <w:t>6.6. Книга протоколов педагогического совета входит в его номенклатуру, хранится в делах Школы и передается по акту (при смене руководителя, передаче в архив).</w:t>
      </w:r>
    </w:p>
    <w:p w:rsidR="00B244C3" w:rsidRDefault="00B244C3"/>
    <w:sectPr w:rsidR="00B244C3" w:rsidSect="007728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244C3"/>
    <w:rsid w:val="005B72CB"/>
    <w:rsid w:val="007017EF"/>
    <w:rsid w:val="00772898"/>
    <w:rsid w:val="00B244C3"/>
    <w:rsid w:val="00B5209C"/>
    <w:rsid w:val="00D02087"/>
    <w:rsid w:val="00D72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F3DD40-D3C4-4AE0-B9E4-608F1B4F8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8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4C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B72CB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6">
    <w:name w:val="Strong"/>
    <w:basedOn w:val="a0"/>
    <w:uiPriority w:val="22"/>
    <w:qFormat/>
    <w:rsid w:val="005B72CB"/>
    <w:rPr>
      <w:b/>
      <w:bCs/>
    </w:rPr>
  </w:style>
  <w:style w:type="table" w:styleId="a7">
    <w:name w:val="Table Grid"/>
    <w:basedOn w:val="a1"/>
    <w:uiPriority w:val="59"/>
    <w:rsid w:val="005B72CB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1632</Words>
  <Characters>9308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9</cp:revision>
  <cp:lastPrinted>2018-11-23T02:42:00Z</cp:lastPrinted>
  <dcterms:created xsi:type="dcterms:W3CDTF">2018-04-03T07:17:00Z</dcterms:created>
  <dcterms:modified xsi:type="dcterms:W3CDTF">2018-11-26T12:50:00Z</dcterms:modified>
</cp:coreProperties>
</file>