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6AE3" w:rsidRPr="00CB6AE3" w:rsidRDefault="00CB6AE3" w:rsidP="00CB6AE3">
      <w:pPr>
        <w:tabs>
          <w:tab w:val="center" w:pos="0"/>
        </w:tabs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CB6AE3">
        <w:rPr>
          <w:rFonts w:ascii="Times New Roman" w:eastAsia="Times New Roman" w:hAnsi="Times New Roman" w:cs="Times New Roman"/>
          <w:b/>
          <w:sz w:val="32"/>
          <w:szCs w:val="32"/>
        </w:rPr>
        <w:t xml:space="preserve">Памятка </w:t>
      </w:r>
    </w:p>
    <w:p w:rsidR="00CB6AE3" w:rsidRDefault="00CB6AE3" w:rsidP="00CB6AE3">
      <w:pPr>
        <w:tabs>
          <w:tab w:val="center" w:pos="0"/>
        </w:tabs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для подачи электронной заявки на назначение отдельных мер социальной поддержки через Портал государственных и муниципальных услуг Республики Татарстан</w:t>
      </w:r>
    </w:p>
    <w:p w:rsidR="00CB6AE3" w:rsidRDefault="00CB6AE3" w:rsidP="00CB6AE3">
      <w:pPr>
        <w:tabs>
          <w:tab w:val="center" w:pos="0"/>
        </w:tabs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B6AE3" w:rsidRDefault="00CB6AE3" w:rsidP="00CB6AE3">
      <w:pPr>
        <w:tabs>
          <w:tab w:val="center" w:pos="0"/>
        </w:tabs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В настоящее время на Портале государственных и муниципальных услуг Республики Татарстан (далее – Портал)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uslugi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>.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tatarstan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>.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доступна возможность подать электронную заявку на назначение следующих государственных услуг:</w:t>
      </w:r>
    </w:p>
    <w:p w:rsidR="00CB6AE3" w:rsidRDefault="00CB6AE3" w:rsidP="00CB6AE3">
      <w:pPr>
        <w:tabs>
          <w:tab w:val="center" w:pos="0"/>
        </w:tabs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компенсации части родительской платы за присмотр и уход за ребенком в образовательных организациях, реализующих образовательную программу дошкольного образования (основная компенсация);</w:t>
      </w:r>
    </w:p>
    <w:p w:rsidR="00CB6AE3" w:rsidRDefault="00CB6AE3" w:rsidP="00CB6AE3">
      <w:pPr>
        <w:tabs>
          <w:tab w:val="center" w:pos="0"/>
        </w:tabs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дополнительной компенсации части родительской платы за присмотр и уход за ребенком в образовательных организациях, реализующих образовательную программу дошкольного образования, предоставляемой гражданам с учетом их доходов;</w:t>
      </w:r>
    </w:p>
    <w:p w:rsidR="00CB6AE3" w:rsidRDefault="00CB6AE3" w:rsidP="00CB6AE3">
      <w:pPr>
        <w:tabs>
          <w:tab w:val="center" w:pos="0"/>
        </w:tabs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ежемесячного пособия на ребенка.</w:t>
      </w:r>
    </w:p>
    <w:p w:rsidR="00CB6AE3" w:rsidRDefault="00CB6AE3" w:rsidP="00CB6AE3">
      <w:pPr>
        <w:tabs>
          <w:tab w:val="center" w:pos="0"/>
        </w:tabs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>Для этого на Портале через «Личный кабинет» необходимо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выбрать вкладку «Социальная защита» - «Услуги подачи заявления в соцзащиту» -  "Подать заявление на основную компенсацию части родительской платы", либо "Подать заявление на дополнительную компенсацию части родительской платы", либо «Подать заявку для получения пособия на ребенка». Личное обращение в органы социальной защиты не требуется.</w:t>
      </w:r>
    </w:p>
    <w:p w:rsidR="00CB6AE3" w:rsidRDefault="00CB6AE3" w:rsidP="00CB6AE3">
      <w:pPr>
        <w:tabs>
          <w:tab w:val="center" w:pos="0"/>
        </w:tabs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Обращаем внимание, что подача заявлений на вышеуказанные государственные услуги через Портал доступна только после 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регистрации в Единой системе идентификации и авторизации (далее - ЕСИА).</w:t>
      </w:r>
    </w:p>
    <w:p w:rsidR="00CB6AE3" w:rsidRDefault="00CB6AE3" w:rsidP="00CB6AE3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CB6AE3" w:rsidRDefault="00CB6AE3" w:rsidP="00CB6AE3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CB6AE3" w:rsidRDefault="00CB6AE3" w:rsidP="00CB6AE3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B6AE3" w:rsidRDefault="00CB6AE3" w:rsidP="00CB6AE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FF0147" w:rsidRDefault="00FF0147"/>
    <w:sectPr w:rsidR="00FF0147" w:rsidSect="001C29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6AE3"/>
    <w:rsid w:val="00004C4F"/>
    <w:rsid w:val="001C2966"/>
    <w:rsid w:val="00CB6AE3"/>
    <w:rsid w:val="00FF01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6A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B6AE3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858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211</Words>
  <Characters>1208</Characters>
  <Application>Microsoft Office Word</Application>
  <DocSecurity>0</DocSecurity>
  <Lines>10</Lines>
  <Paragraphs>2</Paragraphs>
  <ScaleCrop>false</ScaleCrop>
  <Company/>
  <LinksUpToDate>false</LinksUpToDate>
  <CharactersWithSpaces>1417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Садик</cp:lastModifiedBy>
  <cp:revision>2</cp:revision>
  <dcterms:created xsi:type="dcterms:W3CDTF">2017-04-21T11:20:00Z</dcterms:created>
  <dcterms:modified xsi:type="dcterms:W3CDTF">2017-04-21T11:20:00Z</dcterms:modified>
</cp:coreProperties>
</file>