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359" w:rsidRDefault="00F562D8" w:rsidP="00F562D8">
      <w:pPr>
        <w:tabs>
          <w:tab w:val="left" w:pos="720"/>
        </w:tabs>
        <w:ind w:firstLine="567"/>
        <w:jc w:val="both"/>
        <w:rPr>
          <w:bCs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574B8137" wp14:editId="06A8F280">
            <wp:extent cx="5940425" cy="9749717"/>
            <wp:effectExtent l="0" t="0" r="3175" b="4445"/>
            <wp:docPr id="1" name="Рисунок 1" descr="D:\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устав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4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359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</w:p>
    <w:p w:rsidR="00765359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</w:p>
    <w:p w:rsidR="00765359" w:rsidRPr="005D2826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5D2826">
        <w:rPr>
          <w:bCs/>
          <w:lang w:val="ru-RU"/>
        </w:rPr>
        <w:t xml:space="preserve">1.7. Учредителем и собственником имущества Учреждения является муниципальное образование «Арский муниципальный район Республики Татарстан» (далее – Учредитель). </w:t>
      </w:r>
    </w:p>
    <w:p w:rsidR="00765359" w:rsidRPr="005D2826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5D2826">
        <w:rPr>
          <w:bCs/>
          <w:lang w:val="ru-RU"/>
        </w:rPr>
        <w:t>1.8. Функции и полномочия Учредителя Учреждения осуществляют:</w:t>
      </w:r>
    </w:p>
    <w:p w:rsidR="00765359" w:rsidRPr="005D2826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5D2826">
        <w:rPr>
          <w:bCs/>
          <w:lang w:val="ru-RU"/>
        </w:rPr>
        <w:t>- исполнительный комитет  Арского муниципального района Республики Татарстан, от имени которого выступает руководитель исполнительного комитета Арского муниципального района Республики Татарстан (далее Исполком);</w:t>
      </w:r>
    </w:p>
    <w:p w:rsidR="00765359" w:rsidRPr="005D2826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5D2826">
        <w:rPr>
          <w:bCs/>
          <w:lang w:val="ru-RU"/>
        </w:rPr>
        <w:t>- палата имущественных и земельных отношений Арского муниципального района Республики Татарстан (далее – Палата);</w:t>
      </w:r>
    </w:p>
    <w:p w:rsidR="00765359" w:rsidRPr="005D2826" w:rsidRDefault="00765359" w:rsidP="00765359">
      <w:pPr>
        <w:tabs>
          <w:tab w:val="left" w:pos="720"/>
        </w:tabs>
        <w:ind w:firstLine="567"/>
        <w:jc w:val="both"/>
        <w:rPr>
          <w:bCs/>
          <w:lang w:val="ru-RU"/>
        </w:rPr>
      </w:pPr>
      <w:r w:rsidRPr="005D2826">
        <w:rPr>
          <w:bCs/>
          <w:lang w:val="ru-RU"/>
        </w:rPr>
        <w:t>- муниципальное учреждение «Управление образования» исполнительного комитета Арского муниципального района Республики Татарстан (далее – Управление образования).</w:t>
      </w:r>
    </w:p>
    <w:p w:rsidR="00F562D8" w:rsidRPr="00F562D8" w:rsidRDefault="00F562D8" w:rsidP="00F562D8">
      <w:pPr>
        <w:numPr>
          <w:ilvl w:val="0"/>
          <w:numId w:val="1"/>
        </w:numPr>
        <w:shd w:val="clear" w:color="auto" w:fill="FFFFFF"/>
        <w:suppressAutoHyphens w:val="0"/>
        <w:spacing w:before="270" w:after="270" w:line="270" w:lineRule="atLeast"/>
        <w:rPr>
          <w:rFonts w:ascii="Arial" w:hAnsi="Arial" w:cs="Arial"/>
          <w:color w:val="303030"/>
          <w:sz w:val="21"/>
          <w:szCs w:val="21"/>
          <w:lang w:val="ru-RU" w:eastAsia="ru-RU"/>
        </w:rPr>
      </w:pPr>
      <w:hyperlink r:id="rId7" w:history="1">
        <w:r>
          <w:rPr>
            <w:rStyle w:val="a3"/>
            <w:rFonts w:ascii="Arial" w:hAnsi="Arial" w:cs="Arial"/>
            <w:sz w:val="21"/>
            <w:szCs w:val="21"/>
            <w:lang w:val="ru-RU" w:eastAsia="ru-RU"/>
          </w:rPr>
          <w:t>Руково</w:t>
        </w:r>
        <w:bookmarkStart w:id="0" w:name="_GoBack"/>
        <w:bookmarkEnd w:id="0"/>
        <w:r>
          <w:rPr>
            <w:rStyle w:val="a3"/>
            <w:rFonts w:ascii="Arial" w:hAnsi="Arial" w:cs="Arial"/>
            <w:sz w:val="21"/>
            <w:szCs w:val="21"/>
            <w:lang w:val="ru-RU" w:eastAsia="ru-RU"/>
          </w:rPr>
          <w:t>ди</w:t>
        </w:r>
        <w:r>
          <w:rPr>
            <w:rStyle w:val="a3"/>
            <w:rFonts w:ascii="Arial" w:hAnsi="Arial" w:cs="Arial"/>
            <w:sz w:val="21"/>
            <w:szCs w:val="21"/>
            <w:lang w:val="ru-RU" w:eastAsia="ru-RU"/>
          </w:rPr>
          <w:t>т</w:t>
        </w:r>
        <w:r>
          <w:rPr>
            <w:rStyle w:val="a3"/>
            <w:rFonts w:ascii="Arial" w:hAnsi="Arial" w:cs="Arial"/>
            <w:sz w:val="21"/>
            <w:szCs w:val="21"/>
            <w:lang w:val="ru-RU" w:eastAsia="ru-RU"/>
          </w:rPr>
          <w:t>ель исполнительного комитета Арского муниципального района</w:t>
        </w:r>
      </w:hyperlink>
    </w:p>
    <w:p w:rsidR="00765359" w:rsidRPr="00765359" w:rsidRDefault="003E7442" w:rsidP="00765359">
      <w:pPr>
        <w:numPr>
          <w:ilvl w:val="0"/>
          <w:numId w:val="1"/>
        </w:numPr>
        <w:shd w:val="clear" w:color="auto" w:fill="FFFFFF"/>
        <w:suppressAutoHyphens w:val="0"/>
        <w:spacing w:before="270" w:after="270" w:line="270" w:lineRule="atLeast"/>
        <w:ind w:left="0"/>
        <w:rPr>
          <w:rFonts w:ascii="Arial" w:hAnsi="Arial" w:cs="Arial"/>
          <w:color w:val="303030"/>
          <w:sz w:val="21"/>
          <w:szCs w:val="21"/>
          <w:lang w:val="ru-RU" w:eastAsia="ru-RU"/>
        </w:rPr>
      </w:pPr>
      <w:hyperlink r:id="rId8" w:history="1"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Палата имущес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т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венных и земельных отношений Арского муниципально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г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о района</w:t>
        </w:r>
      </w:hyperlink>
    </w:p>
    <w:p w:rsidR="00765359" w:rsidRPr="00765359" w:rsidRDefault="003E7442" w:rsidP="00765359">
      <w:pPr>
        <w:numPr>
          <w:ilvl w:val="0"/>
          <w:numId w:val="1"/>
        </w:numPr>
        <w:shd w:val="clear" w:color="auto" w:fill="FFFFFF"/>
        <w:suppressAutoHyphens w:val="0"/>
        <w:spacing w:before="270" w:after="270" w:line="270" w:lineRule="atLeast"/>
        <w:ind w:left="0"/>
        <w:rPr>
          <w:rFonts w:ascii="Arial" w:hAnsi="Arial" w:cs="Arial"/>
          <w:color w:val="303030"/>
          <w:sz w:val="21"/>
          <w:szCs w:val="21"/>
          <w:lang w:val="ru-RU" w:eastAsia="ru-RU"/>
        </w:rPr>
      </w:pPr>
      <w:hyperlink r:id="rId9" w:history="1"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МУ "Управление о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б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разования" исполнительного комитета Арского муни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ц</w:t>
        </w:r>
        <w:r w:rsidR="00765359" w:rsidRPr="00765359">
          <w:rPr>
            <w:rFonts w:ascii="Arial" w:hAnsi="Arial" w:cs="Arial"/>
            <w:color w:val="67885E"/>
            <w:sz w:val="21"/>
            <w:szCs w:val="21"/>
            <w:u w:val="single"/>
            <w:lang w:val="ru-RU" w:eastAsia="ru-RU"/>
          </w:rPr>
          <w:t>ипального района</w:t>
        </w:r>
      </w:hyperlink>
    </w:p>
    <w:p w:rsidR="00690A5B" w:rsidRPr="00765359" w:rsidRDefault="00690A5B">
      <w:pPr>
        <w:rPr>
          <w:lang w:val="ru-RU"/>
        </w:rPr>
      </w:pPr>
    </w:p>
    <w:sectPr w:rsidR="00690A5B" w:rsidRPr="00765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70994"/>
    <w:multiLevelType w:val="multilevel"/>
    <w:tmpl w:val="6438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359"/>
    <w:rsid w:val="003E7442"/>
    <w:rsid w:val="00690A5B"/>
    <w:rsid w:val="00765359"/>
    <w:rsid w:val="00F5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3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535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562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62D8"/>
    <w:rPr>
      <w:rFonts w:ascii="Tahoma" w:eastAsia="Times New Roman" w:hAnsi="Tahoma" w:cs="Tahoma"/>
      <w:sz w:val="16"/>
      <w:szCs w:val="16"/>
      <w:lang w:val="en-US" w:eastAsia="ar-SA"/>
    </w:rPr>
  </w:style>
  <w:style w:type="character" w:styleId="a6">
    <w:name w:val="FollowedHyperlink"/>
    <w:basedOn w:val="a0"/>
    <w:uiPriority w:val="99"/>
    <w:semiHidden/>
    <w:unhideWhenUsed/>
    <w:rsid w:val="00F562D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3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535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562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62D8"/>
    <w:rPr>
      <w:rFonts w:ascii="Tahoma" w:eastAsia="Times New Roman" w:hAnsi="Tahoma" w:cs="Tahoma"/>
      <w:sz w:val="16"/>
      <w:szCs w:val="16"/>
      <w:lang w:val="en-US" w:eastAsia="ar-SA"/>
    </w:rPr>
  </w:style>
  <w:style w:type="character" w:styleId="a6">
    <w:name w:val="FollowedHyperlink"/>
    <w:basedOn w:val="a0"/>
    <w:uiPriority w:val="99"/>
    <w:semiHidden/>
    <w:unhideWhenUsed/>
    <w:rsid w:val="00F562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sk.tatar.ru/rus/9/administer/execute_commitee/pizo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arsk.tatarstan.ru/9/administer/execut_commitee/director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arsk.tatar.ru/rus/arsk/administer/execute_commitee/obrazovanie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Гулина</cp:lastModifiedBy>
  <cp:revision>2</cp:revision>
  <dcterms:created xsi:type="dcterms:W3CDTF">2021-04-13T12:09:00Z</dcterms:created>
  <dcterms:modified xsi:type="dcterms:W3CDTF">2021-04-13T12:09:00Z</dcterms:modified>
</cp:coreProperties>
</file>