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90" w:type="dxa"/>
        <w:tblInd w:w="-17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"/>
        <w:gridCol w:w="700"/>
        <w:gridCol w:w="4872"/>
        <w:gridCol w:w="263"/>
        <w:gridCol w:w="1829"/>
        <w:gridCol w:w="61"/>
        <w:gridCol w:w="79"/>
        <w:gridCol w:w="1796"/>
        <w:gridCol w:w="197"/>
        <w:gridCol w:w="850"/>
        <w:gridCol w:w="67"/>
      </w:tblGrid>
      <w:tr w:rsidR="0089425B" w:rsidTr="00F856BD">
        <w:trPr>
          <w:trHeight w:val="352"/>
        </w:trPr>
        <w:tc>
          <w:tcPr>
            <w:tcW w:w="9973" w:type="dxa"/>
            <w:gridSpan w:val="9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56BD" w:rsidRDefault="0089425B" w:rsidP="00F856BD">
            <w:pPr>
              <w:suppressAutoHyphens w:val="0"/>
              <w:ind w:left="-851"/>
              <w:jc w:val="center"/>
              <w:textAlignment w:val="top"/>
              <w:rPr>
                <w:color w:val="000000"/>
                <w:bdr w:val="none" w:sz="0" w:space="0" w:color="auto" w:frame="1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                                                                                                    </w:t>
            </w:r>
          </w:p>
          <w:p w:rsidR="00F856BD" w:rsidRDefault="00F856BD" w:rsidP="0089425B">
            <w:pPr>
              <w:suppressAutoHyphens w:val="0"/>
              <w:jc w:val="center"/>
              <w:textAlignment w:val="top"/>
              <w:rPr>
                <w:color w:val="000000"/>
                <w:bdr w:val="none" w:sz="0" w:space="0" w:color="auto" w:frame="1"/>
                <w:lang w:eastAsia="ru-RU"/>
              </w:rPr>
            </w:pPr>
          </w:p>
          <w:p w:rsidR="0089425B" w:rsidRDefault="00F856BD" w:rsidP="00F856BD">
            <w:pPr>
              <w:suppressAutoHyphens w:val="0"/>
              <w:ind w:left="-25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noProof/>
                <w:color w:val="000000"/>
                <w:bdr w:val="none" w:sz="0" w:space="0" w:color="auto" w:frame="1"/>
                <w:lang w:eastAsia="ru-RU"/>
              </w:rPr>
              <w:drawing>
                <wp:inline distT="0" distB="0" distL="0" distR="0">
                  <wp:extent cx="6210300" cy="85407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(3)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0300" cy="8540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9425B">
              <w:rPr>
                <w:color w:val="000000"/>
                <w:bdr w:val="none" w:sz="0" w:space="0" w:color="auto" w:frame="1"/>
                <w:lang w:eastAsia="ru-RU"/>
              </w:rPr>
              <w:t xml:space="preserve">                    </w:t>
            </w:r>
          </w:p>
        </w:tc>
        <w:tc>
          <w:tcPr>
            <w:tcW w:w="850" w:type="dxa"/>
            <w:shd w:val="clear" w:color="auto" w:fill="FFFFFF"/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rFonts w:ascii="Arial" w:hAnsi="Arial" w:cs="Arial"/>
                <w:color w:val="202020"/>
                <w:lang w:eastAsia="ru-RU"/>
              </w:rPr>
              <w:t> </w:t>
            </w:r>
          </w:p>
        </w:tc>
        <w:tc>
          <w:tcPr>
            <w:tcW w:w="67" w:type="dxa"/>
            <w:shd w:val="clear" w:color="auto" w:fill="FFFFFF"/>
            <w:hideMark/>
          </w:tcPr>
          <w:p w:rsidR="0089425B" w:rsidRDefault="0089425B">
            <w:pPr>
              <w:suppressAutoHyphens w:val="0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rFonts w:ascii="Arial" w:hAnsi="Arial" w:cs="Arial"/>
                <w:color w:val="202020"/>
                <w:lang w:eastAsia="ru-RU"/>
              </w:rPr>
              <w:t> </w:t>
            </w:r>
          </w:p>
        </w:tc>
      </w:tr>
      <w:tr w:rsidR="0089425B" w:rsidTr="00F856BD">
        <w:trPr>
          <w:trHeight w:val="352"/>
        </w:trPr>
        <w:tc>
          <w:tcPr>
            <w:tcW w:w="0" w:type="auto"/>
            <w:gridSpan w:val="9"/>
            <w:vMerge/>
            <w:shd w:val="clear" w:color="auto" w:fill="FFFFFF"/>
            <w:vAlign w:val="center"/>
            <w:hideMark/>
          </w:tcPr>
          <w:p w:rsidR="0089425B" w:rsidRDefault="0089425B">
            <w:pPr>
              <w:suppressAutoHyphens w:val="0"/>
              <w:rPr>
                <w:rFonts w:ascii="Arial" w:hAnsi="Arial" w:cs="Arial"/>
                <w:color w:val="202020"/>
                <w:lang w:eastAsia="ru-RU"/>
              </w:rPr>
            </w:pPr>
          </w:p>
        </w:tc>
        <w:tc>
          <w:tcPr>
            <w:tcW w:w="85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56BD" w:rsidRDefault="00F856BD">
            <w:pPr>
              <w:suppressAutoHyphens w:val="0"/>
              <w:rPr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67" w:type="dxa"/>
            <w:shd w:val="clear" w:color="auto" w:fill="FFFFFF"/>
            <w:hideMark/>
          </w:tcPr>
          <w:p w:rsidR="0089425B" w:rsidRDefault="0089425B">
            <w:pPr>
              <w:suppressAutoHyphens w:val="0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rFonts w:ascii="Arial" w:hAnsi="Arial" w:cs="Arial"/>
                <w:color w:val="202020"/>
                <w:lang w:eastAsia="ru-RU"/>
              </w:rPr>
              <w:t> 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lastRenderedPageBreak/>
              <w:t>2.4</w:t>
            </w:r>
          </w:p>
        </w:tc>
        <w:tc>
          <w:tcPr>
            <w:tcW w:w="5135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Разработка, введение в действие и реализация плана антикоррупционной деятельности до 2023 года, своевременная его корректировка с учетом возможных изменений в законодательстве</w:t>
            </w:r>
          </w:p>
        </w:tc>
        <w:tc>
          <w:tcPr>
            <w:tcW w:w="1969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Январь 2022года.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Повышение квалификации работников образовательного учреждения, в должностные обязанности которых входит участие в противодействии коррупции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По мере необходимости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Анализ обращений граждан и организаций на предмет наличия в них информации о фактах коррупции и иных неправомерных действиях работников ОУ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9600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 Обеспечение мер по предупреждению коррупции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3.1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 w:rsidP="009C671E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Организация и проведение работы по выполнению антикоррупционного законодательства руководителем ДОУ: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 уведомление учредителя о возникновении личной заинтересованности при исполнении должностных обязанностей, которая приводит или может привести к конфликту интересов;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 уведомление учредителя о получении подарка в связи с протокольными мероприятиями и другими официальными мероприятиями;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 размещение на официальных сайтах ОО в сети "Интернет" сведений о доходах, имуществе и обязательствах имущественного характера руководителя учреждения и его заместителей (в течение 14 рабочих дней со дня истечения срока для подачи сведений о доходах)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 течение срока действия плана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3.2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spacing w:line="360" w:lineRule="atLeast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Проведение внутреннего контроля:</w:t>
            </w:r>
          </w:p>
          <w:p w:rsidR="0089425B" w:rsidRDefault="009C671E">
            <w:pPr>
              <w:suppressAutoHyphens w:val="0"/>
              <w:spacing w:line="360" w:lineRule="atLeast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- организация и проведения </w:t>
            </w:r>
            <w:r w:rsidR="0089425B">
              <w:rPr>
                <w:color w:val="000000"/>
                <w:bdr w:val="none" w:sz="0" w:space="0" w:color="auto" w:frame="1"/>
                <w:lang w:eastAsia="ru-RU"/>
              </w:rPr>
              <w:t>ОД;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-организация питания воспитанников;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-соблюдение  прав всех участников образовательного процесса.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Заведующая 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Октябрь-ноябрь текущего года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3.3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Систематическое пополнение раздела «Противодействие коррупции» на официальном сайте учреждения для обеспечения открытости деятельности ДОУ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 течение срока действия плана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3.4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Организация   </w:t>
            </w:r>
            <w:proofErr w:type="gramStart"/>
            <w:r>
              <w:rPr>
                <w:color w:val="000000"/>
                <w:bdr w:val="none" w:sz="0" w:space="0" w:color="auto" w:frame="1"/>
                <w:lang w:eastAsia="ru-RU"/>
              </w:rPr>
              <w:t>распределения стимулирующей части фонда оплаты труда</w:t>
            </w:r>
            <w:proofErr w:type="gramEnd"/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Члены экспертной группы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Июнь, январь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3.5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Направление отчетных писем по реализации антикоррупционной политики ДОУ в управление образования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Ежеквартально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3.6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Рассмотрение вопросов исполнения законодательства в области противодействия коррупции, об эффективности принимаемых </w:t>
            </w:r>
            <w:r>
              <w:rPr>
                <w:color w:val="000000"/>
                <w:bdr w:val="none" w:sz="0" w:space="0" w:color="auto" w:frame="1"/>
                <w:lang w:eastAsia="ru-RU"/>
              </w:rPr>
              <w:lastRenderedPageBreak/>
              <w:t>мер по противодействию коррупции в ДОУ на: совещаниях при заведующем ДОУ, родительских собраниях, педагогических советах.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lastRenderedPageBreak/>
              <w:t xml:space="preserve">Заведующая 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2 раза в год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lastRenderedPageBreak/>
              <w:t>3.7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Консультация для педагогов на тему: «Права и обязанности участников образовательных отношений»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Апрель  года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3.8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Организация и проведение 9 декабря, в день Международного дня борьбы с коррупцией, различных мероприятий.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Декабрь</w:t>
            </w:r>
          </w:p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текущего года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3.9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Подготовка памятки для родителей на тему: «Что нужно каждому знать о коррупции», «Профилактика и предупреждение коррупции»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«Коррупция и методы борьба с ней», «Это важно знать…»; «Коррупция: выигрыш или убыток»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Ежеквартально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3.10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Оформление стенда на тему «Конвенция о правах ребенка»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Воспитатели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Октябрь 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3.11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spacing w:line="274" w:lineRule="atLeast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Беседы с детьми на темы:</w:t>
            </w:r>
          </w:p>
          <w:p w:rsidR="0089425B" w:rsidRDefault="0089425B">
            <w:pPr>
              <w:suppressAutoHyphens w:val="0"/>
              <w:spacing w:line="274" w:lineRule="atLeast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rFonts w:ascii="Symbol" w:hAnsi="Symbol" w:cs="Arial"/>
                <w:color w:val="000000"/>
                <w:bdr w:val="none" w:sz="0" w:space="0" w:color="auto" w:frame="1"/>
                <w:lang w:eastAsia="ru-RU"/>
              </w:rPr>
              <w:t></w:t>
            </w:r>
            <w:r>
              <w:rPr>
                <w:color w:val="000000"/>
                <w:bdr w:val="none" w:sz="0" w:space="0" w:color="auto" w:frame="1"/>
                <w:lang w:eastAsia="ru-RU"/>
              </w:rPr>
              <w:t>        «Быть честным»</w:t>
            </w:r>
          </w:p>
          <w:p w:rsidR="0089425B" w:rsidRDefault="0089425B">
            <w:pPr>
              <w:suppressAutoHyphens w:val="0"/>
              <w:spacing w:line="274" w:lineRule="atLeast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rFonts w:ascii="Symbol" w:hAnsi="Symbol" w:cs="Arial"/>
                <w:color w:val="000000"/>
                <w:bdr w:val="none" w:sz="0" w:space="0" w:color="auto" w:frame="1"/>
                <w:lang w:eastAsia="ru-RU"/>
              </w:rPr>
              <w:t></w:t>
            </w:r>
            <w:r>
              <w:rPr>
                <w:color w:val="000000"/>
                <w:bdr w:val="none" w:sz="0" w:space="0" w:color="auto" w:frame="1"/>
                <w:lang w:eastAsia="ru-RU"/>
              </w:rPr>
              <w:t>        «Не в службу, а в дружбу»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«Своего спасибо не жалей, а чужого не жди» «Хорошо тому делать добро, кто его помнит»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Воспитатели группы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 течение срока действия плана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3.12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Проведения Дня права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Воспитатели группы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Ноябрь текущего года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3.13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Организация выставки детских  рисунков «Мои права» и «Коррупции нет!»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Воспитатели группы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Май, декабрь текущего года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9600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4. Организация мониторинга коррупции, коррупционных факторов и мер антикоррупционной политики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4.1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Проведение независимой </w:t>
            </w:r>
            <w:proofErr w:type="gramStart"/>
            <w:r>
              <w:rPr>
                <w:color w:val="000000"/>
                <w:bdr w:val="none" w:sz="0" w:space="0" w:color="auto" w:frame="1"/>
                <w:lang w:eastAsia="ru-RU"/>
              </w:rPr>
              <w:t>оценки качества условий осуществления образовательной деятельности</w:t>
            </w:r>
            <w:proofErr w:type="gramEnd"/>
            <w:r>
              <w:rPr>
                <w:color w:val="000000"/>
                <w:bdr w:val="none" w:sz="0" w:space="0" w:color="auto" w:frame="1"/>
                <w:lang w:eastAsia="ru-RU"/>
              </w:rPr>
              <w:t xml:space="preserve"> ДОУ, осуществляющими образовательную деятельность.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 течение срока действия плана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4.2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Организация проведения социологических опросов родителей воспитанников, работников ДОУ с целью выявления </w:t>
            </w:r>
            <w:proofErr w:type="spellStart"/>
            <w:r>
              <w:rPr>
                <w:color w:val="000000"/>
                <w:bdr w:val="none" w:sz="0" w:space="0" w:color="auto" w:frame="1"/>
                <w:lang w:eastAsia="ru-RU"/>
              </w:rPr>
              <w:t>коррупциогенных</w:t>
            </w:r>
            <w:proofErr w:type="spellEnd"/>
            <w:r>
              <w:rPr>
                <w:color w:val="000000"/>
                <w:bdr w:val="none" w:sz="0" w:space="0" w:color="auto" w:frame="1"/>
                <w:lang w:eastAsia="ru-RU"/>
              </w:rPr>
              <w:t xml:space="preserve"> проявлений и оценки </w:t>
            </w:r>
            <w:proofErr w:type="gramStart"/>
            <w:r>
              <w:rPr>
                <w:color w:val="000000"/>
                <w:bdr w:val="none" w:sz="0" w:space="0" w:color="auto" w:frame="1"/>
                <w:lang w:eastAsia="ru-RU"/>
              </w:rPr>
              <w:t>эффективности</w:t>
            </w:r>
            <w:proofErr w:type="gramEnd"/>
            <w:r>
              <w:rPr>
                <w:color w:val="000000"/>
                <w:bdr w:val="none" w:sz="0" w:space="0" w:color="auto" w:frame="1"/>
                <w:lang w:eastAsia="ru-RU"/>
              </w:rPr>
              <w:t xml:space="preserve"> антикоррупционных мер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1 раз в год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4.3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Проведение мониторинга коррупционных проявлений посредством анализа жалоб и обращений граждан и организаций, а также публикаций в средствах массовой информации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 течение срока действия плана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4.4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Проведение мониторинга выполнения норм питания на одного ребенка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proofErr w:type="spellStart"/>
            <w:r>
              <w:rPr>
                <w:color w:val="000000"/>
                <w:bdr w:val="none" w:sz="0" w:space="0" w:color="auto" w:frame="1"/>
                <w:lang w:eastAsia="ru-RU"/>
              </w:rPr>
              <w:t>Бракеражная</w:t>
            </w:r>
            <w:proofErr w:type="spellEnd"/>
            <w:r>
              <w:rPr>
                <w:color w:val="000000"/>
                <w:bdr w:val="none" w:sz="0" w:space="0" w:color="auto" w:frame="1"/>
                <w:lang w:eastAsia="ru-RU"/>
              </w:rPr>
              <w:t xml:space="preserve"> комиссия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Каждые</w:t>
            </w:r>
          </w:p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10 дней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4.5</w:t>
            </w:r>
          </w:p>
        </w:tc>
        <w:tc>
          <w:tcPr>
            <w:tcW w:w="51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Заседание Совета родителей  </w:t>
            </w:r>
            <w:proofErr w:type="gramStart"/>
            <w:r>
              <w:rPr>
                <w:color w:val="000000"/>
                <w:bdr w:val="none" w:sz="0" w:space="0" w:color="auto" w:frame="1"/>
                <w:lang w:eastAsia="ru-RU"/>
              </w:rPr>
              <w:t>по</w:t>
            </w:r>
            <w:proofErr w:type="gramEnd"/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противодействию коррупции в ДОУ</w:t>
            </w:r>
          </w:p>
        </w:tc>
        <w:tc>
          <w:tcPr>
            <w:tcW w:w="1969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Ежеквартально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9600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5. Использование информационных ресурсов в работе по противодействию       коррупции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5.1</w:t>
            </w:r>
          </w:p>
        </w:tc>
        <w:tc>
          <w:tcPr>
            <w:tcW w:w="4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Размещение на информационном стенде </w:t>
            </w:r>
            <w:r>
              <w:rPr>
                <w:color w:val="000000"/>
                <w:bdr w:val="none" w:sz="0" w:space="0" w:color="auto" w:frame="1"/>
                <w:lang w:eastAsia="ru-RU"/>
              </w:rPr>
              <w:lastRenderedPageBreak/>
              <w:t>предоставления муниципальных услуг, а также на официальном сайте ДОУ информации о телефоне доверия министерства образования, СК и администрации ПМО по фактам коррупции в системе образования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lastRenderedPageBreak/>
              <w:t>Заведующая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В течение срока </w:t>
            </w:r>
            <w:r>
              <w:rPr>
                <w:color w:val="000000"/>
                <w:bdr w:val="none" w:sz="0" w:space="0" w:color="auto" w:frame="1"/>
                <w:lang w:eastAsia="ru-RU"/>
              </w:rPr>
              <w:lastRenderedPageBreak/>
              <w:t>действия плана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lastRenderedPageBreak/>
              <w:t>5.2</w:t>
            </w:r>
          </w:p>
        </w:tc>
        <w:tc>
          <w:tcPr>
            <w:tcW w:w="4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Размещение на официальном сайте ДОУ отчетов о деятельности в сфере противодействия коррупции.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Ежеквартально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5.3</w:t>
            </w:r>
          </w:p>
        </w:tc>
        <w:tc>
          <w:tcPr>
            <w:tcW w:w="4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Прием сообщений граждан о коррупционных правонарушениях в рамках "горячей линии" по вопросам незаконных сборов денежных сре</w:t>
            </w:r>
            <w:proofErr w:type="gramStart"/>
            <w:r>
              <w:rPr>
                <w:color w:val="000000"/>
                <w:bdr w:val="none" w:sz="0" w:space="0" w:color="auto" w:frame="1"/>
                <w:lang w:eastAsia="ru-RU"/>
              </w:rPr>
              <w:t>дств с р</w:t>
            </w:r>
            <w:proofErr w:type="gramEnd"/>
            <w:r>
              <w:rPr>
                <w:color w:val="000000"/>
                <w:bdr w:val="none" w:sz="0" w:space="0" w:color="auto" w:frame="1"/>
                <w:lang w:eastAsia="ru-RU"/>
              </w:rPr>
              <w:t>одителей воспитанников  ДОУ.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 xml:space="preserve">Заведующая 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 течение срока действия плана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5.4</w:t>
            </w:r>
          </w:p>
        </w:tc>
        <w:tc>
          <w:tcPr>
            <w:tcW w:w="4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 w:rsidP="009C671E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Представление общественности публ</w:t>
            </w:r>
            <w:r w:rsidR="009C671E">
              <w:rPr>
                <w:color w:val="000000"/>
                <w:bdr w:val="none" w:sz="0" w:space="0" w:color="auto" w:frame="1"/>
                <w:lang w:eastAsia="ru-RU"/>
              </w:rPr>
              <w:t xml:space="preserve">ичного доклада о деятельности </w:t>
            </w:r>
            <w:r>
              <w:rPr>
                <w:color w:val="000000"/>
                <w:bdr w:val="none" w:sz="0" w:space="0" w:color="auto" w:frame="1"/>
                <w:lang w:eastAsia="ru-RU"/>
              </w:rPr>
              <w:t>ДОУ за прошедший  учебный год 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Сентябрь текущего года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5.5</w:t>
            </w:r>
          </w:p>
        </w:tc>
        <w:tc>
          <w:tcPr>
            <w:tcW w:w="4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Размещение на сайте ДОУ нормативно-правовых и локальных актов: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-Образовательная программа ДОУ;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 Порядок и приём учащихся в ДОУ;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 Публичный отчет об образовательной и финансово-хозяйственной деятельности;</w:t>
            </w:r>
          </w:p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-Отчет о целевом расходовании бюджетных средств, выделенных на ремонт, а также приобретение оборудования, мебели, инвентаря для нужд учреждения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Воспитатели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5.6</w:t>
            </w:r>
          </w:p>
        </w:tc>
        <w:tc>
          <w:tcPr>
            <w:tcW w:w="4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Проведение ежегодного опроса родителей (законных представителей) воспитанников с целью определения степени их удовлетворенности работой ДОУ, качеством предоставляемых услуг.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87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Май текущего года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9600" w:type="dxa"/>
            <w:gridSpan w:val="7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6.</w:t>
            </w:r>
            <w:r>
              <w:rPr>
                <w:color w:val="000000"/>
                <w:bdr w:val="none" w:sz="0" w:space="0" w:color="auto" w:frame="1"/>
                <w:lang w:eastAsia="ru-RU"/>
              </w:rPr>
              <w:t> </w:t>
            </w: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Совершенствование взаимодействия с правоохранительными органами</w:t>
            </w:r>
          </w:p>
        </w:tc>
      </w:tr>
      <w:tr w:rsidR="0089425B" w:rsidTr="00F856BD">
        <w:trPr>
          <w:gridBefore w:val="1"/>
          <w:gridAfter w:val="3"/>
          <w:wBefore w:w="176" w:type="dxa"/>
          <w:wAfter w:w="1114" w:type="dxa"/>
        </w:trPr>
        <w:tc>
          <w:tcPr>
            <w:tcW w:w="7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b/>
                <w:bCs/>
                <w:color w:val="000000"/>
                <w:bdr w:val="none" w:sz="0" w:space="0" w:color="auto" w:frame="1"/>
                <w:lang w:eastAsia="ru-RU"/>
              </w:rPr>
              <w:t>6.1</w:t>
            </w:r>
          </w:p>
        </w:tc>
        <w:tc>
          <w:tcPr>
            <w:tcW w:w="4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Выступление сотрудников правоохранительных органов перед коллективом ДОУ с информацией о коррупционной обстановке в сфере образования </w:t>
            </w:r>
          </w:p>
        </w:tc>
        <w:tc>
          <w:tcPr>
            <w:tcW w:w="20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both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Заведующая</w:t>
            </w:r>
          </w:p>
        </w:tc>
        <w:tc>
          <w:tcPr>
            <w:tcW w:w="193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425B" w:rsidRDefault="0089425B">
            <w:pPr>
              <w:suppressAutoHyphens w:val="0"/>
              <w:jc w:val="center"/>
              <w:textAlignment w:val="top"/>
              <w:rPr>
                <w:rFonts w:ascii="Arial" w:hAnsi="Arial" w:cs="Arial"/>
                <w:color w:val="202020"/>
                <w:lang w:eastAsia="ru-RU"/>
              </w:rPr>
            </w:pPr>
            <w:r>
              <w:rPr>
                <w:color w:val="000000"/>
                <w:bdr w:val="none" w:sz="0" w:space="0" w:color="auto" w:frame="1"/>
                <w:lang w:eastAsia="ru-RU"/>
              </w:rPr>
              <w:t>По согласованию</w:t>
            </w:r>
          </w:p>
        </w:tc>
      </w:tr>
    </w:tbl>
    <w:p w:rsidR="00A94A7B" w:rsidRDefault="00A94A7B"/>
    <w:sectPr w:rsidR="00A94A7B" w:rsidSect="00F856BD">
      <w:pgSz w:w="11906" w:h="16838"/>
      <w:pgMar w:top="851" w:right="850" w:bottom="1985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1C60" w:rsidRDefault="00991C60" w:rsidP="00F856BD">
      <w:r>
        <w:separator/>
      </w:r>
    </w:p>
  </w:endnote>
  <w:endnote w:type="continuationSeparator" w:id="0">
    <w:p w:rsidR="00991C60" w:rsidRDefault="00991C60" w:rsidP="00F85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1C60" w:rsidRDefault="00991C60" w:rsidP="00F856BD">
      <w:r>
        <w:separator/>
      </w:r>
    </w:p>
  </w:footnote>
  <w:footnote w:type="continuationSeparator" w:id="0">
    <w:p w:rsidR="00991C60" w:rsidRDefault="00991C60" w:rsidP="00F85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25B"/>
    <w:rsid w:val="0089425B"/>
    <w:rsid w:val="00991C60"/>
    <w:rsid w:val="009C671E"/>
    <w:rsid w:val="00A94A7B"/>
    <w:rsid w:val="00F8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25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71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671E"/>
    <w:rPr>
      <w:rFonts w:ascii="Tahoma" w:eastAsia="Times New Roman" w:hAnsi="Tahoma" w:cs="Tahoma"/>
      <w:sz w:val="16"/>
      <w:szCs w:val="16"/>
      <w:lang w:eastAsia="zh-CN"/>
    </w:rPr>
  </w:style>
  <w:style w:type="paragraph" w:styleId="a5">
    <w:name w:val="header"/>
    <w:basedOn w:val="a"/>
    <w:link w:val="a6"/>
    <w:uiPriority w:val="99"/>
    <w:unhideWhenUsed/>
    <w:rsid w:val="00F856B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56B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F856B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56BD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25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671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671E"/>
    <w:rPr>
      <w:rFonts w:ascii="Tahoma" w:eastAsia="Times New Roman" w:hAnsi="Tahoma" w:cs="Tahoma"/>
      <w:sz w:val="16"/>
      <w:szCs w:val="16"/>
      <w:lang w:eastAsia="zh-CN"/>
    </w:rPr>
  </w:style>
  <w:style w:type="paragraph" w:styleId="a5">
    <w:name w:val="header"/>
    <w:basedOn w:val="a"/>
    <w:link w:val="a6"/>
    <w:uiPriority w:val="99"/>
    <w:unhideWhenUsed/>
    <w:rsid w:val="00F856B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56B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footer"/>
    <w:basedOn w:val="a"/>
    <w:link w:val="a8"/>
    <w:uiPriority w:val="99"/>
    <w:unhideWhenUsed/>
    <w:rsid w:val="00F856B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56BD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27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ЗИНОНОВА ТАТЬЯНА</dc:creator>
  <cp:lastModifiedBy>ЗИНОНОВА ТАТЬЯНА</cp:lastModifiedBy>
  <cp:revision>6</cp:revision>
  <cp:lastPrinted>2022-04-12T06:45:00Z</cp:lastPrinted>
  <dcterms:created xsi:type="dcterms:W3CDTF">2022-04-08T07:46:00Z</dcterms:created>
  <dcterms:modified xsi:type="dcterms:W3CDTF">2022-04-15T07:56:00Z</dcterms:modified>
</cp:coreProperties>
</file>