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BDC" w:rsidRDefault="005B6BDC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4791068"/>
      <w:bookmarkStart w:id="1" w:name="_GoBack"/>
      <w:bookmarkEnd w:id="1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 wp14:anchorId="32B3F222" wp14:editId="3C5CD18D">
            <wp:extent cx="5940425" cy="8177791"/>
            <wp:effectExtent l="0" t="0" r="0" b="0"/>
            <wp:docPr id="1" name="Рисунок 1" descr="C:\Users\Кильдуразовская ООШ\Desktop\раб прог сайтка\музы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ильдуразовская ООШ\Desktop\раб прог сайтка\музык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7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6BDC" w:rsidRDefault="005B6BDC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B6BDC" w:rsidRDefault="005B6BDC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B6BDC" w:rsidRDefault="005B6BDC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B6BDC" w:rsidRDefault="005B6BDC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</w:t>
      </w: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эстетическое и нравственное развитие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обучающегося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, формирование всей системы ценностей.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авто-коммуникации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ориентации в истории развития музыкального искусства и современной музыкальной культуре;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5 «Музыка народов мира»;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модуль № 8 «Современная музыка: основные жанры и направления»;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7ad9d27f-2d5e-40e5-a5e1-761ecce37b11"/>
      <w:r w:rsidRPr="00AB63BC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неделю).</w:t>
      </w:r>
      <w:bookmarkEnd w:id="2"/>
      <w:r w:rsidRPr="00AB63BC">
        <w:rPr>
          <w:rFonts w:ascii="Times New Roman" w:hAnsi="Times New Roman"/>
          <w:color w:val="000000"/>
          <w:sz w:val="28"/>
          <w:lang w:val="ru-RU"/>
        </w:rPr>
        <w:t>‌‌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:rsidR="00FE4472" w:rsidRPr="00AB63BC" w:rsidRDefault="00FE4472">
      <w:pPr>
        <w:rPr>
          <w:lang w:val="ru-RU"/>
        </w:rPr>
        <w:sectPr w:rsidR="00FE4472" w:rsidRPr="00AB63BC">
          <w:pgSz w:w="11906" w:h="16383"/>
          <w:pgMar w:top="1134" w:right="850" w:bottom="1134" w:left="1701" w:header="720" w:footer="720" w:gutter="0"/>
          <w:cols w:space="720"/>
        </w:sectPr>
      </w:pPr>
    </w:p>
    <w:p w:rsidR="00FE4472" w:rsidRPr="00AB63BC" w:rsidRDefault="0023543C">
      <w:pPr>
        <w:spacing w:after="0" w:line="264" w:lineRule="auto"/>
        <w:ind w:left="120"/>
        <w:jc w:val="both"/>
        <w:rPr>
          <w:lang w:val="ru-RU"/>
        </w:rPr>
      </w:pPr>
      <w:bookmarkStart w:id="3" w:name="block-14791069"/>
      <w:bookmarkEnd w:id="0"/>
      <w:r w:rsidRPr="00AB63B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left="12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left="120"/>
        <w:jc w:val="both"/>
        <w:rPr>
          <w:lang w:val="ru-RU"/>
        </w:rPr>
      </w:pPr>
      <w:bookmarkStart w:id="4" w:name="_Toc139895958"/>
      <w:bookmarkEnd w:id="4"/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направленныена сохранение и продолжение музыкальных традиций своего края.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left="12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Содержание: Богатство и разнообразие фольклорных традиций народов нашей страны.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Музыка наших соседей, музыка других регионов (при изучении данного тематического материала рекомендуется выбрать не менее трех региональных традиций.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Для обучающихся республик Российской Федерации среди культурных традиций обязательно должна быть представлена русская народная музыка).</w:t>
      </w:r>
      <w:proofErr w:type="gramEnd"/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знакомство со звучанием фольклора разных регионов России в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аудио-и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видеозаписи;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left="12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</w:t>
      </w: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композиторов).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А.П.Бородина, М.П.Мусоргского, С.С.Прокофьева, Г.В.Свиридова и других композиторов).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AB63B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сезоны.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оздании современной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left="12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(зарубежныхи русских композиторов), анализ выразительных средств, характеристика музыкального образа;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 через устныйили письменный текст, рисунок, пластический этюд.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 4-частной симфонии;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bookmarkStart w:id="5" w:name="_Toc139895962"/>
      <w:bookmarkEnd w:id="5"/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квесты, викторины, интеллектуальные игры;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AB63BC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Содержание: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Каждая выбранная национальная культура должна быть представлена не менее чем двумя наиболее яркими явлениями.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Отражение европейского фольклора в творчестве профессиональных композиторов.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Африканская музыка – стихия ритма.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Китай, Индия, Япония, Вьетнам, Индонезия, Иран, Турция), уникальные традиции, музыкальные инструменты.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Представления о роли музыки в жизни людей.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Содержание: Стили и жанры американской музыки (кантри, блюз, спиричуэлс, самба,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босса-нова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). Смешение интонаций и ритмов различного происхождения.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определение на слух характерных интонаций, ритмов, элементов музыкального языка, умение напеть наиболее яркие интонации,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прохлопать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ритмические примеры из числа изучаемых классических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разучивание, исполнение не менее одного вокального произведения, сочиненного композитором-классиком (из числа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изучаемых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в данном разделе);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ритмоинтонации;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ван Бетховена.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не менее одного вокального произведения, сочиненного композитором-классиком (из числа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изучаемых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в данном разделе);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(одноголосие);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AB63B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AB63B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AB63BC">
        <w:rPr>
          <w:rFonts w:ascii="Times New Roman" w:hAnsi="Times New Roman"/>
          <w:color w:val="000000"/>
          <w:sz w:val="28"/>
          <w:lang w:val="ru-RU"/>
        </w:rPr>
        <w:t>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AB63B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AB63BC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др.).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Музыка повсюду (радио, телевидение, Интернет, наушники). Музыка на любой вкус (безграничный выбор,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персональные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плейлисты). Музыкальное творчество в условиях цифровой среды.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Единство слова и музыки в вокальных жанрах (песня, 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импровизация, сочинение мелодий на основе стихотворных строк, сравнение своих вариантов с мелодиями, сочиненными композиторами (метод «Сочинение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сочиненного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»);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Содержание: Выразительные средства музыкального и изобразительного искусства.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Аналогии: ритм, композиция, линия – мелодия, пятно – созвучие, колорит – тембр, светлотность – динамика.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Виды деятельности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:rsidR="00FE4472" w:rsidRPr="00AB63BC" w:rsidRDefault="00FE4472">
      <w:pPr>
        <w:rPr>
          <w:lang w:val="ru-RU"/>
        </w:rPr>
        <w:sectPr w:rsidR="00FE4472" w:rsidRPr="00AB63BC">
          <w:pgSz w:w="11906" w:h="16383"/>
          <w:pgMar w:top="1134" w:right="850" w:bottom="1134" w:left="1701" w:header="720" w:footer="720" w:gutter="0"/>
          <w:cols w:space="720"/>
        </w:sectPr>
      </w:pPr>
    </w:p>
    <w:p w:rsidR="00FE4472" w:rsidRPr="00AB63BC" w:rsidRDefault="0023543C">
      <w:pPr>
        <w:spacing w:after="0" w:line="264" w:lineRule="auto"/>
        <w:ind w:left="120"/>
        <w:jc w:val="both"/>
        <w:rPr>
          <w:lang w:val="ru-RU"/>
        </w:rPr>
      </w:pPr>
      <w:bookmarkStart w:id="6" w:name="block-14791070"/>
      <w:bookmarkEnd w:id="3"/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left="120"/>
        <w:jc w:val="both"/>
        <w:rPr>
          <w:lang w:val="ru-RU"/>
        </w:rPr>
      </w:pPr>
      <w:bookmarkStart w:id="7" w:name="_Toc139895967"/>
      <w:bookmarkEnd w:id="7"/>
      <w:r w:rsidRPr="00AB63B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основного общего образования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 в части: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  <w:proofErr w:type="gramEnd"/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  <w:proofErr w:type="gramEnd"/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left="12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left="12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и видеоформатах, текстах, таблицах, схемах;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left="12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уметь обобщать мнения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нескольких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людей, проявлять готовность руководить, выполнять поручения, подчиняться;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left="12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развивать способность управлять собственными эмоциями и эмоциями 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других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 xml:space="preserve"> как в повседневной жизни, так и в ситуациях музыкально-опосредованного общения;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left="12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E4472" w:rsidRPr="00AB63BC" w:rsidRDefault="00FE4472">
      <w:pPr>
        <w:spacing w:after="0" w:line="264" w:lineRule="auto"/>
        <w:ind w:left="120"/>
        <w:jc w:val="both"/>
        <w:rPr>
          <w:lang w:val="ru-RU"/>
        </w:rPr>
      </w:pP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</w:t>
      </w:r>
      <w:proofErr w:type="gramStart"/>
      <w:r w:rsidRPr="00AB63BC">
        <w:rPr>
          <w:rFonts w:ascii="Times New Roman" w:hAnsi="Times New Roman"/>
          <w:color w:val="000000"/>
          <w:sz w:val="28"/>
          <w:lang w:val="ru-RU"/>
        </w:rPr>
        <w:t>кст св</w:t>
      </w:r>
      <w:proofErr w:type="gramEnd"/>
      <w:r w:rsidRPr="00AB63BC">
        <w:rPr>
          <w:rFonts w:ascii="Times New Roman" w:hAnsi="Times New Roman"/>
          <w:color w:val="000000"/>
          <w:sz w:val="28"/>
          <w:lang w:val="ru-RU"/>
        </w:rPr>
        <w:t>оей жизни.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B63BC">
        <w:rPr>
          <w:rFonts w:ascii="Times New Roman" w:hAnsi="Times New Roman"/>
          <w:b/>
          <w:color w:val="000000"/>
          <w:sz w:val="28"/>
          <w:lang w:val="ru-RU"/>
        </w:rPr>
        <w:t>Обучающиеся</w:t>
      </w:r>
      <w:proofErr w:type="gramEnd"/>
      <w:r w:rsidRPr="00AB63BC">
        <w:rPr>
          <w:rFonts w:ascii="Times New Roman" w:hAnsi="Times New Roman"/>
          <w:b/>
          <w:color w:val="000000"/>
          <w:sz w:val="28"/>
          <w:lang w:val="ru-RU"/>
        </w:rPr>
        <w:t>, освоившие основную образовательную программу по музыке: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1 «Музыка моего края» </w:t>
      </w:r>
      <w:proofErr w:type="gramStart"/>
      <w:r w:rsidRPr="00AB63BC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2 «Народное музыкальное творчество России» </w:t>
      </w:r>
      <w:proofErr w:type="gramStart"/>
      <w:r w:rsidRPr="00AB63BC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3 «Русская классическая музыка» </w:t>
      </w:r>
      <w:proofErr w:type="gramStart"/>
      <w:r w:rsidRPr="00AB63BC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4 «Жанры музыкального искусства» </w:t>
      </w:r>
      <w:proofErr w:type="gramStart"/>
      <w:r w:rsidRPr="00AB63BC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камерныеи симфонические, вокальные и инструментальные), знать их разновидности, приводить примеры;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5 «Музыка народов мира» </w:t>
      </w:r>
      <w:proofErr w:type="gramStart"/>
      <w:r w:rsidRPr="00AB63BC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6 «Европейская классическая музыка» </w:t>
      </w:r>
      <w:proofErr w:type="gramStart"/>
      <w:r w:rsidRPr="00AB63BC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</w:t>
      </w:r>
      <w:proofErr w:type="gramStart"/>
      <w:r w:rsidRPr="00AB63BC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 научится: 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8 «Современная музыка: основные жанры и направления» </w:t>
      </w:r>
      <w:proofErr w:type="gramStart"/>
      <w:r w:rsidRPr="00AB63BC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 научится: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9 «Связь музыки с другими видами искусства» </w:t>
      </w:r>
      <w:proofErr w:type="gramStart"/>
      <w:r w:rsidRPr="00AB63BC">
        <w:rPr>
          <w:rFonts w:ascii="Times New Roman" w:hAnsi="Times New Roman"/>
          <w:b/>
          <w:color w:val="000000"/>
          <w:sz w:val="28"/>
          <w:lang w:val="ru-RU"/>
        </w:rPr>
        <w:t>обучающийся</w:t>
      </w:r>
      <w:proofErr w:type="gramEnd"/>
      <w:r w:rsidRPr="00AB63BC">
        <w:rPr>
          <w:rFonts w:ascii="Times New Roman" w:hAnsi="Times New Roman"/>
          <w:b/>
          <w:color w:val="000000"/>
          <w:sz w:val="28"/>
          <w:lang w:val="ru-RU"/>
        </w:rPr>
        <w:t xml:space="preserve"> научится</w:t>
      </w:r>
      <w:r w:rsidRPr="00AB63BC">
        <w:rPr>
          <w:rFonts w:ascii="Times New Roman" w:hAnsi="Times New Roman"/>
          <w:color w:val="000000"/>
          <w:sz w:val="28"/>
          <w:lang w:val="ru-RU"/>
        </w:rPr>
        <w:t>: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AB63BC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FE4472" w:rsidRPr="00AB63BC" w:rsidRDefault="0023543C">
      <w:pPr>
        <w:spacing w:after="0" w:line="264" w:lineRule="auto"/>
        <w:ind w:firstLine="600"/>
        <w:jc w:val="both"/>
        <w:rPr>
          <w:lang w:val="ru-RU"/>
        </w:rPr>
      </w:pPr>
      <w:r w:rsidRPr="00AB63BC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FE4472" w:rsidRPr="00AB63BC" w:rsidRDefault="00FE4472">
      <w:pPr>
        <w:rPr>
          <w:lang w:val="ru-RU"/>
        </w:rPr>
        <w:sectPr w:rsidR="00FE4472" w:rsidRPr="00AB63BC">
          <w:pgSz w:w="11906" w:h="16383"/>
          <w:pgMar w:top="1134" w:right="850" w:bottom="1134" w:left="1701" w:header="720" w:footer="720" w:gutter="0"/>
          <w:cols w:space="720"/>
        </w:sectPr>
      </w:pPr>
    </w:p>
    <w:p w:rsidR="00FE4472" w:rsidRDefault="0023543C">
      <w:pPr>
        <w:spacing w:after="0"/>
        <w:ind w:left="120"/>
      </w:pPr>
      <w:bookmarkStart w:id="8" w:name="block-14791071"/>
      <w:bookmarkEnd w:id="6"/>
      <w:r w:rsidRPr="00AB63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E4472" w:rsidRDefault="00235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FE4472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E4472" w:rsidRDefault="00FE4472">
            <w:pPr>
              <w:spacing w:after="0"/>
              <w:ind w:left="135"/>
            </w:pPr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4472" w:rsidRDefault="00FE44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4472" w:rsidRDefault="00FE447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 w:rsidRPr="005B6B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 w:rsidRPr="005B6B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 w:rsidRPr="005B6B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</w:tbl>
    <w:p w:rsidR="00FE4472" w:rsidRDefault="00FE4472">
      <w:pPr>
        <w:sectPr w:rsidR="00FE44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4472" w:rsidRDefault="00235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FE447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E4472" w:rsidRDefault="00FE4472">
            <w:pPr>
              <w:spacing w:after="0"/>
              <w:ind w:left="135"/>
            </w:pPr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4472" w:rsidRDefault="00FE44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4472" w:rsidRDefault="00FE447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 w:rsidRPr="005B6B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 w:rsidRPr="005B6B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 w:rsidRPr="005B6B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</w:tbl>
    <w:p w:rsidR="00FE4472" w:rsidRDefault="00FE4472">
      <w:pPr>
        <w:sectPr w:rsidR="00FE44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4472" w:rsidRDefault="00235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FE4472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E4472" w:rsidRDefault="00FE4472">
            <w:pPr>
              <w:spacing w:after="0"/>
              <w:ind w:left="135"/>
            </w:pPr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4472" w:rsidRDefault="00FE44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4472" w:rsidRDefault="00FE4472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 w:rsidRPr="005B6B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 w:rsidRPr="005B6B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 w:rsidRPr="005B6B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</w:tbl>
    <w:p w:rsidR="00FE4472" w:rsidRDefault="00FE4472">
      <w:pPr>
        <w:sectPr w:rsidR="00FE44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4472" w:rsidRDefault="00235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FE447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E4472" w:rsidRDefault="00FE4472">
            <w:pPr>
              <w:spacing w:after="0"/>
              <w:ind w:left="135"/>
            </w:pPr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4472" w:rsidRDefault="00FE44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4472" w:rsidRDefault="00FE447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E4472" w:rsidRDefault="00FE44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 w:rsidRPr="005B6B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 w:rsidRPr="005B6B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 w:rsidRPr="005B6B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B63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FE4472" w:rsidRPr="005B6BD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FE447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B63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tr w:rsidR="00FE44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4472" w:rsidRPr="00AB63BC" w:rsidRDefault="0023543C">
            <w:pPr>
              <w:spacing w:after="0"/>
              <w:ind w:left="135"/>
              <w:rPr>
                <w:lang w:val="ru-RU"/>
              </w:rPr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 w:rsidRPr="00AB63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E4472" w:rsidRDefault="00235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E4472" w:rsidRDefault="00FE4472"/>
        </w:tc>
      </w:tr>
      <w:bookmarkEnd w:id="8"/>
    </w:tbl>
    <w:p w:rsidR="0023543C" w:rsidRDefault="0023543C" w:rsidP="00F65836"/>
    <w:sectPr w:rsidR="0023543C" w:rsidSect="00F65836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E4472"/>
    <w:rsid w:val="0023543C"/>
    <w:rsid w:val="005B6BDC"/>
    <w:rsid w:val="007F561E"/>
    <w:rsid w:val="00AB63BC"/>
    <w:rsid w:val="00F65836"/>
    <w:rsid w:val="00FE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F5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F56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26" Type="http://schemas.openxmlformats.org/officeDocument/2006/relationships/hyperlink" Target="https://m.edsoo.ru/f5ea02b6" TargetMode="External"/><Relationship Id="rId39" Type="http://schemas.openxmlformats.org/officeDocument/2006/relationships/hyperlink" Target="https://m.edsoo.ru/f5ea02b6" TargetMode="External"/><Relationship Id="rId21" Type="http://schemas.openxmlformats.org/officeDocument/2006/relationships/hyperlink" Target="https://m.edsoo.ru/f5e9b004" TargetMode="External"/><Relationship Id="rId34" Type="http://schemas.openxmlformats.org/officeDocument/2006/relationships/hyperlink" Target="https://m.edsoo.ru/f5ea02b6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40f0" TargetMode="External"/><Relationship Id="rId68" Type="http://schemas.openxmlformats.org/officeDocument/2006/relationships/hyperlink" Target="https://m.edsoo.ru/f5ea9dd4" TargetMode="External"/><Relationship Id="rId76" Type="http://schemas.openxmlformats.org/officeDocument/2006/relationships/hyperlink" Target="https://m.edsoo.ru/f5ea9dd4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f5e9b004" TargetMode="External"/><Relationship Id="rId29" Type="http://schemas.openxmlformats.org/officeDocument/2006/relationships/hyperlink" Target="https://m.edsoo.ru/f5ea02b6" TargetMode="External"/><Relationship Id="rId11" Type="http://schemas.openxmlformats.org/officeDocument/2006/relationships/hyperlink" Target="https://m.edsoo.ru/f5e9b004" TargetMode="External"/><Relationship Id="rId24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theme" Target="theme/theme1.xml"/><Relationship Id="rId5" Type="http://schemas.openxmlformats.org/officeDocument/2006/relationships/image" Target="media/image1.jpeg"/><Relationship Id="rId61" Type="http://schemas.openxmlformats.org/officeDocument/2006/relationships/hyperlink" Target="https://m.edsoo.ru/f5ea40f0" TargetMode="External"/><Relationship Id="rId10" Type="http://schemas.openxmlformats.org/officeDocument/2006/relationships/hyperlink" Target="https://m.edsoo.ru/f5e9b004" TargetMode="External"/><Relationship Id="rId19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56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77" Type="http://schemas.openxmlformats.org/officeDocument/2006/relationships/hyperlink" Target="https://m.edsoo.ru/f5ea9dd4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a02b6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59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62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57" Type="http://schemas.openxmlformats.org/officeDocument/2006/relationships/hyperlink" Target="https://m.edsoo.ru/f5ea40f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11159</Words>
  <Characters>63612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Кильдуразовская ООШ</cp:lastModifiedBy>
  <cp:revision>8</cp:revision>
  <cp:lastPrinted>2023-09-17T14:15:00Z</cp:lastPrinted>
  <dcterms:created xsi:type="dcterms:W3CDTF">2023-09-14T19:00:00Z</dcterms:created>
  <dcterms:modified xsi:type="dcterms:W3CDTF">2023-10-04T17:29:00Z</dcterms:modified>
</cp:coreProperties>
</file>