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270FD" w:rsidRPr="00B270FD" w:rsidRDefault="00B270FD" w:rsidP="00B270FD">
      <w:pPr>
        <w:pStyle w:val="a3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B270FD">
        <w:rPr>
          <w:rFonts w:ascii="Times New Roman" w:hAnsi="Times New Roman" w:cs="Times New Roman"/>
          <w:b/>
          <w:bCs/>
          <w:i/>
          <w:sz w:val="32"/>
          <w:szCs w:val="32"/>
        </w:rPr>
        <w:t>АННОТАЦИЯ</w:t>
      </w:r>
    </w:p>
    <w:p w:rsidR="00B270FD" w:rsidRDefault="009C2647" w:rsidP="00B270FD">
      <w:pPr>
        <w:pStyle w:val="a3"/>
        <w:jc w:val="center"/>
        <w:rPr>
          <w:rFonts w:ascii="Times New Roman" w:hAnsi="Times New Roman" w:cs="Times New Roman"/>
          <w:b/>
          <w:bCs/>
          <w:i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К РАБОЧЕЙ ПРОГРАММЕ УЧИТЕЛЯ – ЛОГОПЕДА    </w:t>
      </w:r>
      <w:proofErr w:type="spellStart"/>
      <w:r>
        <w:rPr>
          <w:rFonts w:ascii="Times New Roman" w:hAnsi="Times New Roman" w:cs="Times New Roman"/>
          <w:b/>
          <w:bCs/>
          <w:i/>
          <w:sz w:val="32"/>
          <w:szCs w:val="32"/>
        </w:rPr>
        <w:t>Биксон</w:t>
      </w:r>
      <w:proofErr w:type="spellEnd"/>
      <w:r>
        <w:rPr>
          <w:rFonts w:ascii="Times New Roman" w:hAnsi="Times New Roman" w:cs="Times New Roman"/>
          <w:b/>
          <w:bCs/>
          <w:i/>
          <w:sz w:val="32"/>
          <w:szCs w:val="32"/>
        </w:rPr>
        <w:t xml:space="preserve"> И.Г.</w:t>
      </w:r>
    </w:p>
    <w:p w:rsidR="009C2647" w:rsidRPr="00B270FD" w:rsidRDefault="009C2647" w:rsidP="00B270FD">
      <w:pPr>
        <w:pStyle w:val="a3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sz w:val="32"/>
          <w:szCs w:val="32"/>
        </w:rPr>
        <w:t>на 2022-2023уч.год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Рабочая программа учителя-логопеда является нормативным управленческим документом педагога, характеризует систему организации коррекционной образовательной деятельности учителя-логопеда,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>Рабочая программа учителя-логопеда составляется на основе адаптированной образовательной п</w:t>
      </w:r>
      <w:r>
        <w:rPr>
          <w:rFonts w:ascii="Times New Roman" w:hAnsi="Times New Roman" w:cs="Times New Roman"/>
          <w:sz w:val="24"/>
          <w:szCs w:val="24"/>
        </w:rPr>
        <w:t>рограммы МБДОУ «Детский сад № 1</w:t>
      </w:r>
      <w:r w:rsidRPr="00F6125F">
        <w:rPr>
          <w:rFonts w:ascii="Times New Roman" w:hAnsi="Times New Roman" w:cs="Times New Roman"/>
          <w:sz w:val="24"/>
          <w:szCs w:val="24"/>
        </w:rPr>
        <w:t>7</w:t>
      </w:r>
      <w:r w:rsidRPr="00B270F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компенсирующего вида</w:t>
      </w:r>
      <w:r w:rsidRPr="00B270FD">
        <w:rPr>
          <w:rFonts w:ascii="Times New Roman" w:hAnsi="Times New Roman" w:cs="Times New Roman"/>
          <w:sz w:val="24"/>
          <w:szCs w:val="24"/>
        </w:rPr>
        <w:t xml:space="preserve">» и результатов логопедического обследования детей. Такой подход требует ежегодного обновления содержания рабочей программы учителя-логопеда дошкольного образовательного учреждения.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Содержание Программы в соответствии с требованиями Стандарта включает три основных раздела – целевой, содержательный и организационный.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i/>
          <w:iCs/>
          <w:sz w:val="24"/>
          <w:szCs w:val="24"/>
        </w:rPr>
        <w:t xml:space="preserve">Целевой раздел </w:t>
      </w:r>
      <w:r w:rsidRPr="00B270FD">
        <w:rPr>
          <w:rFonts w:ascii="Times New Roman" w:hAnsi="Times New Roman" w:cs="Times New Roman"/>
          <w:sz w:val="24"/>
          <w:szCs w:val="24"/>
        </w:rPr>
        <w:t xml:space="preserve">Программы определяет ее цели и задачи, принципы и подходы к формированию Программы, планируемые результаты ее освоения в виде целевых ориентиров.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b/>
          <w:i/>
          <w:iCs/>
          <w:sz w:val="24"/>
          <w:szCs w:val="24"/>
        </w:rPr>
        <w:t>Содержательный раздел</w:t>
      </w:r>
      <w:r w:rsidRPr="00B270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0FD">
        <w:rPr>
          <w:rFonts w:ascii="Times New Roman" w:hAnsi="Times New Roman" w:cs="Times New Roman"/>
          <w:sz w:val="24"/>
          <w:szCs w:val="24"/>
        </w:rPr>
        <w:t xml:space="preserve">Программы включает описание: </w:t>
      </w:r>
    </w:p>
    <w:p w:rsidR="00B270FD" w:rsidRPr="00B270FD" w:rsidRDefault="00B270FD" w:rsidP="00B270FD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коррекции нарушений развития детей, обеспечивающей адаптацию и интеграцию детей с речевыми нарушениями, </w:t>
      </w:r>
    </w:p>
    <w:p w:rsidR="00B270FD" w:rsidRPr="00B270FD" w:rsidRDefault="00B270FD" w:rsidP="00B270FD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форм,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интересов, </w:t>
      </w:r>
    </w:p>
    <w:p w:rsidR="00B270FD" w:rsidRPr="00B270FD" w:rsidRDefault="00B270FD" w:rsidP="00B270FD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особенностей взаимодействия педагогического коллектива с семьями воспитанников.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b/>
          <w:i/>
          <w:iCs/>
          <w:sz w:val="24"/>
          <w:szCs w:val="24"/>
        </w:rPr>
        <w:t>Организационный раздел</w:t>
      </w:r>
      <w:r w:rsidRPr="00B270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270FD">
        <w:rPr>
          <w:rFonts w:ascii="Times New Roman" w:hAnsi="Times New Roman" w:cs="Times New Roman"/>
          <w:sz w:val="24"/>
          <w:szCs w:val="24"/>
        </w:rPr>
        <w:t xml:space="preserve">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особенностей образовательной деятельности, а именно описание: </w:t>
      </w:r>
    </w:p>
    <w:p w:rsidR="00B270FD" w:rsidRPr="00B270FD" w:rsidRDefault="00B270FD" w:rsidP="00B270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 психолого-педагогических, кадровых, материально-технических условий, </w:t>
      </w:r>
    </w:p>
    <w:p w:rsidR="00B270FD" w:rsidRPr="00B270FD" w:rsidRDefault="00B270FD" w:rsidP="00B270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 особенностей развивающей предметно-пространственной среды, </w:t>
      </w:r>
    </w:p>
    <w:p w:rsidR="00B270FD" w:rsidRPr="00B270FD" w:rsidRDefault="00B270FD" w:rsidP="00B270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 особенностей распорядка дня с учетом возрастных и индивидуальных особенностей детей, их специальных образовательных потребностей.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Программа также содержит требования по развивающему оцениванию достижения целей в форме углубленного логопедического обследования.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>Программа обеспечивает разносторонне</w:t>
      </w:r>
      <w:r w:rsidR="00F6125F">
        <w:rPr>
          <w:rFonts w:ascii="Times New Roman" w:hAnsi="Times New Roman" w:cs="Times New Roman"/>
          <w:sz w:val="24"/>
          <w:szCs w:val="24"/>
        </w:rPr>
        <w:t>е раз</w:t>
      </w:r>
      <w:r w:rsidR="009C2647">
        <w:rPr>
          <w:rFonts w:ascii="Times New Roman" w:hAnsi="Times New Roman" w:cs="Times New Roman"/>
          <w:sz w:val="24"/>
          <w:szCs w:val="24"/>
        </w:rPr>
        <w:t>витие детей в возрасте от 4 до 5</w:t>
      </w:r>
      <w:bookmarkStart w:id="0" w:name="_GoBack"/>
      <w:bookmarkEnd w:id="0"/>
      <w:r w:rsidRPr="00B270FD">
        <w:rPr>
          <w:rFonts w:ascii="Times New Roman" w:hAnsi="Times New Roman" w:cs="Times New Roman"/>
          <w:sz w:val="24"/>
          <w:szCs w:val="24"/>
        </w:rPr>
        <w:t xml:space="preserve"> лет с учетом их возрастных и индивидуальных особенностей по основным направлениям: социально-коммуникативному, познавательному, речевому, художественно – эстетическому, физическому.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Рабочая программа предусматривает интеграцию действий всех специалистов дошкольного образовательного учреждения и родителей дошкольников. Планирование работы во всех образовательных областях строится с учетом особенностей речевого и общего развития детей с тяжелой речевой патологией,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Данная рабочая программа не является статичной по своему характеру. Темы занятий могут видоизменяться в зависимости от личностных и возрастных возможностей воспитанников, их познавательных и физиологических потребностей, интересов и кругозора воспитанников и педагога. </w:t>
      </w:r>
    </w:p>
    <w:p w:rsidR="00522BDA" w:rsidRPr="00F6125F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>Основная цель программы является создание оптимальных условий для эффективного планирования, организации, управления коррекционно-логопедическим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процессом в соответствии с ФГОС ДО, обеспечение системы средств и условий для устранения речевых недостатков у детей дошкольного возраста с общим недоразвитием речи и для полноценного личностного развития, эмоционального благополучия посредством интеграции содержания образования и организации взаимодействия субъектов образовательного процесса для выравнивая стартовых возможностей детей с разным уровнем речевого развития.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Для реализации основной цели определены следующие задачи программы: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lastRenderedPageBreak/>
        <w:t xml:space="preserve">1. Своевременное выявление детей с речевыми нарушениями и определение их особых образовательных потребностей в развитии;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2. Создание условий, способствующих освоению детьми с тяжелыми нарушениями речи коррекционной программы и их интеграции в ДОУ;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3. Разработка и реализация индивидуальных маршрутов коррекции детей с тяжелыми нарушениями речи, организация индивидуальных и групповых занятий;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4. Оказание консультативной и методической помощи родителям (законным представителям) детей с тяжелыми нарушениями речи по вопросам речевого развития;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5. Охрана и укрепление физического и психического здоровья детей, в том числе их эмоционального благополучия;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6. Обеспечение равных возможностей для полноценного речевого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7. Создание благоприятных условий для развития детской инициативы, самостоятельности, ответственности, творческого потенциала каждого ребенка как субъекта отношений с другими детьми, взрослыми и миром в соответствии с возрастными и индивидуальными особенностями, способностями и потребностями;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>8. Формирование об</w:t>
      </w:r>
      <w:r>
        <w:rPr>
          <w:rFonts w:ascii="Times New Roman" w:hAnsi="Times New Roman" w:cs="Times New Roman"/>
          <w:sz w:val="24"/>
          <w:szCs w:val="24"/>
        </w:rPr>
        <w:t xml:space="preserve">щей культуры личности ребенка.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i/>
          <w:sz w:val="24"/>
          <w:szCs w:val="24"/>
        </w:rPr>
        <w:t>Срок реализации данной программы рассчитан на 1 учебный год. Программа разработана для детей с тяжелыми нарушениями речи</w:t>
      </w:r>
      <w:r w:rsidRPr="00B270F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70FD" w:rsidRPr="00B270FD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В логопедической группе коррекционное направление работы является приоритетным, так как его цель – выравнивание речевого и психофизического развития детей. Программа предусматривает, что все педагоги контролируют речь детей логопедической группы и закрепляют речевые навыки, сформированные учителем - логопедом. Все специалисты ДОУ под руководством учителя-логопеда способствуют осуществлению эффективной коррекционно-развивающей работы, участвуют в достижении воспитанниками высоких и стойких результатов развития речевых процессов. </w:t>
      </w:r>
    </w:p>
    <w:p w:rsidR="00F6125F" w:rsidRDefault="00F6125F" w:rsidP="00B270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270FD" w:rsidRPr="00F6125F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>В соответствии с особенностями психофизического развития ребенка с ТНР, планируемые результаты освоения Программы предусмот</w:t>
      </w:r>
      <w:r w:rsidR="00F6125F">
        <w:rPr>
          <w:rFonts w:ascii="Times New Roman" w:hAnsi="Times New Roman" w:cs="Times New Roman"/>
          <w:sz w:val="24"/>
          <w:szCs w:val="24"/>
        </w:rPr>
        <w:t xml:space="preserve">рены в ряде целевых ориентиров в </w:t>
      </w:r>
      <w:r w:rsidR="00F6125F">
        <w:rPr>
          <w:rFonts w:ascii="Times New Roman" w:hAnsi="Times New Roman" w:cs="Times New Roman"/>
          <w:b/>
          <w:i/>
          <w:iCs/>
          <w:sz w:val="24"/>
          <w:szCs w:val="24"/>
        </w:rPr>
        <w:t>речевом развитии:</w:t>
      </w:r>
      <w:r w:rsidR="00F6125F" w:rsidRPr="00B270FD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B270FD" w:rsidRPr="00B270FD" w:rsidRDefault="00B270FD" w:rsidP="00B270F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Ребенок контактен, часто становится инициатором общения со сверстниками и взрослыми; эмоциональные реакции адекватны и устойчивы, ребенок эмоционально стабилен; </w:t>
      </w:r>
    </w:p>
    <w:p w:rsidR="00B270FD" w:rsidRPr="00B270FD" w:rsidRDefault="00B270FD" w:rsidP="00B270F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>пассивный словарь ребенка соответствует возрастной норме; ребенок может показать по просьбе взрослого несколько предметов или объектов, относящихся к одному понятию; показать на предложенных картинках названные взрослым действия; показать по картинкам предметы определенной геометрической формы, обладающие определенными свойствами; понимает различные формы словоизменения; понимает предложно-падежные конструкции с простыми предлогами, уменьшительно-ласкательные суффиксы существительных, дифференцирует формы единственного и множественного числа глаголов, глаголы с приставками; понимает смысл отельных предложений,</w:t>
      </w:r>
      <w:r>
        <w:rPr>
          <w:rFonts w:ascii="Times New Roman" w:hAnsi="Times New Roman" w:cs="Times New Roman"/>
          <w:sz w:val="24"/>
          <w:szCs w:val="24"/>
        </w:rPr>
        <w:t xml:space="preserve"> хорошо понимает связную речь; </w:t>
      </w:r>
    </w:p>
    <w:p w:rsidR="00B270FD" w:rsidRPr="00B270FD" w:rsidRDefault="00B270FD" w:rsidP="00B270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без ошибок дифференцирует как оппозиционные звуки, не смешиваемые в произношении, так и смешиваемые в произношении; уровень развития экспрессивного словаря соответствует возрасту; </w:t>
      </w:r>
    </w:p>
    <w:p w:rsidR="00B270FD" w:rsidRPr="00B270FD" w:rsidRDefault="00B270FD" w:rsidP="00B270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 ребенок безошибочно называет по картинкам предложенные предметы, части тела и предметов; обобщает предметы и объекты, изображенные на картинке; не допускает ошибок при назывании действий, изображенных на картинках; называет основные и оттеночные цвета, называет форму указанных предметов; уровень развития грамматического строя речи практически соответствует возрастной норме; ребенок правильно употребляет имена существительные в именительном падеже единственного и множественного числа, имена существительные в косвенных падежах; имена существительные множественного числа в родительном падеже; согласовывает прилагательные с существительными единственного числа; без ошибок употребляет предложно-падежные конструкции; согласовывает числительные 2 и 5 с существительными; образовывает существительные с уменьшительно-ласкательными суффиксами и названия детенышей животных; </w:t>
      </w:r>
    </w:p>
    <w:p w:rsidR="00B270FD" w:rsidRPr="00B270FD" w:rsidRDefault="00B270FD" w:rsidP="00B270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уровень развития связной речи практически соответствует возрастной норме; без помощи взрослого пересказывает небольшой текст с опорой на картинки, по предложенному или </w:t>
      </w:r>
      <w:r w:rsidRPr="00B270FD">
        <w:rPr>
          <w:rFonts w:ascii="Times New Roman" w:hAnsi="Times New Roman" w:cs="Times New Roman"/>
          <w:sz w:val="24"/>
          <w:szCs w:val="24"/>
        </w:rPr>
        <w:lastRenderedPageBreak/>
        <w:t xml:space="preserve">коллективно составленному плану; составляет описательный рассказ по данному или коллективно составленному плану; составляет рассказ по картине по данному или коллективно составленному плану; знает и умеет выразительно рассказывать стихи; не нарушает </w:t>
      </w:r>
      <w:proofErr w:type="spellStart"/>
      <w:r w:rsidRPr="00B270FD">
        <w:rPr>
          <w:rFonts w:ascii="Times New Roman" w:hAnsi="Times New Roman" w:cs="Times New Roman"/>
          <w:sz w:val="24"/>
          <w:szCs w:val="24"/>
        </w:rPr>
        <w:t>звуконаполняемость</w:t>
      </w:r>
      <w:proofErr w:type="spellEnd"/>
      <w:r w:rsidRPr="00B270FD">
        <w:rPr>
          <w:rFonts w:ascii="Times New Roman" w:hAnsi="Times New Roman" w:cs="Times New Roman"/>
          <w:sz w:val="24"/>
          <w:szCs w:val="24"/>
        </w:rPr>
        <w:t xml:space="preserve"> и слоговую структуру слов; </w:t>
      </w:r>
    </w:p>
    <w:p w:rsidR="00B270FD" w:rsidRPr="00B270FD" w:rsidRDefault="00B270FD" w:rsidP="00B270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объем дыхания достаточный, продолжительность выдоха нормальная, сила голоса и модуляция в норме; </w:t>
      </w:r>
    </w:p>
    <w:p w:rsidR="00B270FD" w:rsidRPr="00B270FD" w:rsidRDefault="00B270FD" w:rsidP="00B270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темп и ритм речи, </w:t>
      </w:r>
      <w:proofErr w:type="spellStart"/>
      <w:r w:rsidRPr="00B270FD">
        <w:rPr>
          <w:rFonts w:ascii="Times New Roman" w:hAnsi="Times New Roman" w:cs="Times New Roman"/>
          <w:sz w:val="24"/>
          <w:szCs w:val="24"/>
        </w:rPr>
        <w:t>паузация</w:t>
      </w:r>
      <w:proofErr w:type="spellEnd"/>
      <w:r w:rsidRPr="00B270FD">
        <w:rPr>
          <w:rFonts w:ascii="Times New Roman" w:hAnsi="Times New Roman" w:cs="Times New Roman"/>
          <w:sz w:val="24"/>
          <w:szCs w:val="24"/>
        </w:rPr>
        <w:t xml:space="preserve"> нормальные, ребенок употребляет основные виды интонации; </w:t>
      </w:r>
    </w:p>
    <w:p w:rsidR="00B270FD" w:rsidRPr="00B270FD" w:rsidRDefault="00B270FD" w:rsidP="00B270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270FD">
        <w:rPr>
          <w:rFonts w:ascii="Times New Roman" w:hAnsi="Times New Roman" w:cs="Times New Roman"/>
          <w:sz w:val="24"/>
          <w:szCs w:val="24"/>
        </w:rPr>
        <w:t xml:space="preserve">ребенок без ошибок повторяет слоги с оппозиционными звуками, выделяет начальный ударный гласный из слов, у него сформированы навыки фонематического анализа и синтеза, слогового анализа слов, анализа простых предложений. </w:t>
      </w:r>
    </w:p>
    <w:p w:rsidR="00B270FD" w:rsidRPr="00F6125F" w:rsidRDefault="00B270FD" w:rsidP="00B270FD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B270FD" w:rsidRPr="00F6125F" w:rsidSect="00B270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64346"/>
    <w:multiLevelType w:val="hybridMultilevel"/>
    <w:tmpl w:val="2A1A8C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136D9"/>
    <w:multiLevelType w:val="hybridMultilevel"/>
    <w:tmpl w:val="C242F4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2C0630"/>
    <w:multiLevelType w:val="hybridMultilevel"/>
    <w:tmpl w:val="0C267A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FC2194"/>
    <w:multiLevelType w:val="hybridMultilevel"/>
    <w:tmpl w:val="B42EFC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E751C"/>
    <w:multiLevelType w:val="hybridMultilevel"/>
    <w:tmpl w:val="E9EA72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111"/>
    <w:rsid w:val="00522BDA"/>
    <w:rsid w:val="009C2647"/>
    <w:rsid w:val="00B270FD"/>
    <w:rsid w:val="00C34111"/>
    <w:rsid w:val="00F6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38151"/>
  <w15:docId w15:val="{2B122938-4CD9-43D5-A805-4B211D66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70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B270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1299</Words>
  <Characters>7406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7</cp:revision>
  <dcterms:created xsi:type="dcterms:W3CDTF">2020-01-15T09:24:00Z</dcterms:created>
  <dcterms:modified xsi:type="dcterms:W3CDTF">2022-11-22T11:32:00Z</dcterms:modified>
</cp:coreProperties>
</file>