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994636631"/>
        <w:docPartObj>
          <w:docPartGallery w:val="Cover Pages"/>
          <w:docPartUnique/>
        </w:docPartObj>
      </w:sdtPr>
      <w:sdtEndPr/>
      <w:sdtContent>
        <w:p w:rsidR="00000F28" w:rsidRDefault="00000F28" w:rsidP="00000F28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right"/>
            <w:rPr>
              <w:rFonts w:eastAsia="Microsoft YaHei"/>
              <w:b/>
              <w:color w:val="00000A"/>
            </w:rPr>
          </w:pPr>
          <w:r>
            <w:rPr>
              <w:rFonts w:eastAsia="Microsoft YaHei"/>
              <w:b/>
              <w:color w:val="00000A"/>
            </w:rPr>
            <w:t>Шифр</w:t>
          </w:r>
        </w:p>
        <w:p w:rsidR="00000F28" w:rsidRDefault="00000F28" w:rsidP="00000F28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right"/>
            <w:rPr>
              <w:rFonts w:eastAsia="Microsoft YaHei"/>
              <w:b/>
              <w:color w:val="00000A"/>
            </w:rPr>
          </w:pPr>
        </w:p>
        <w:tbl>
          <w:tblPr>
            <w:tblStyle w:val="6"/>
            <w:tblW w:w="0" w:type="auto"/>
            <w:jc w:val="right"/>
            <w:tblInd w:w="0" w:type="dxa"/>
            <w:tblLook w:val="04A0" w:firstRow="1" w:lastRow="0" w:firstColumn="1" w:lastColumn="0" w:noHBand="0" w:noVBand="1"/>
          </w:tblPr>
          <w:tblGrid>
            <w:gridCol w:w="534"/>
            <w:gridCol w:w="567"/>
            <w:gridCol w:w="567"/>
            <w:gridCol w:w="567"/>
            <w:gridCol w:w="567"/>
          </w:tblGrid>
          <w:tr w:rsidR="00000F28" w:rsidTr="00000F28">
            <w:trPr>
              <w:jc w:val="right"/>
            </w:trPr>
            <w:tc>
              <w:tcPr>
                <w:tcW w:w="5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00F28" w:rsidRDefault="00000F28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eastAsia="Microsoft YaHei"/>
                    <w:b/>
                    <w:color w:val="00000A"/>
                    <w:sz w:val="28"/>
                    <w:szCs w:val="28"/>
                  </w:rPr>
                </w:pPr>
              </w:p>
            </w:tc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00F28" w:rsidRDefault="00000F28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eastAsia="Microsoft YaHei"/>
                    <w:b/>
                    <w:color w:val="00000A"/>
                    <w:sz w:val="28"/>
                    <w:szCs w:val="28"/>
                  </w:rPr>
                </w:pPr>
              </w:p>
            </w:tc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00F28" w:rsidRDefault="00000F28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eastAsia="Microsoft YaHei"/>
                    <w:b/>
                    <w:color w:val="00000A"/>
                    <w:sz w:val="28"/>
                    <w:szCs w:val="28"/>
                  </w:rPr>
                </w:pPr>
              </w:p>
            </w:tc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00F28" w:rsidRDefault="00000F28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eastAsia="Microsoft YaHei"/>
                    <w:b/>
                    <w:color w:val="00000A"/>
                    <w:sz w:val="28"/>
                    <w:szCs w:val="28"/>
                  </w:rPr>
                </w:pPr>
              </w:p>
            </w:tc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00F28" w:rsidRDefault="00000F28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eastAsia="Microsoft YaHei"/>
                    <w:b/>
                    <w:color w:val="00000A"/>
                    <w:sz w:val="28"/>
                    <w:szCs w:val="28"/>
                  </w:rPr>
                </w:pPr>
              </w:p>
            </w:tc>
          </w:tr>
        </w:tbl>
        <w:p w:rsidR="00000F28" w:rsidRDefault="00000F28" w:rsidP="00000F28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  <w:lang w:eastAsia="en-US"/>
            </w:rPr>
          </w:pPr>
        </w:p>
        <w:p w:rsidR="00000F28" w:rsidRDefault="00000F28" w:rsidP="00000F28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000F28" w:rsidRDefault="00000F28" w:rsidP="00000F28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000F28" w:rsidRDefault="00000F28" w:rsidP="00000F28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000F28" w:rsidRDefault="00000F28" w:rsidP="00000F28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000F28" w:rsidRDefault="00000F28" w:rsidP="00000F28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000F28" w:rsidRDefault="00000F28" w:rsidP="00000F28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000F28" w:rsidRDefault="00000F28" w:rsidP="00000F28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000F28" w:rsidRDefault="00000F28" w:rsidP="00000F28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</w:pPr>
        </w:p>
        <w:p w:rsidR="00000F28" w:rsidRDefault="00000F28" w:rsidP="00000F28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eastAsia="Microsoft YaHei"/>
              <w:b/>
              <w:color w:val="00000A"/>
              <w:szCs w:val="28"/>
            </w:rPr>
          </w:pPr>
          <w:r>
            <w:rPr>
              <w:rFonts w:eastAsia="Microsoft YaHei"/>
              <w:b/>
              <w:color w:val="00000A"/>
              <w:szCs w:val="28"/>
            </w:rPr>
            <w:t>ВСЕРОССИЙСКАЯ ОЛИМПИАДА ШКОЛЬНИКОВ ПО ОБЩЕСТВОЗНАНИЮ</w:t>
          </w:r>
        </w:p>
        <w:p w:rsidR="00000F28" w:rsidRDefault="00000F28" w:rsidP="00000F28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eastAsia="Microsoft YaHei"/>
              <w:b/>
              <w:color w:val="00000A"/>
              <w:sz w:val="16"/>
              <w:szCs w:val="28"/>
            </w:rPr>
          </w:pPr>
        </w:p>
        <w:p w:rsidR="00000F28" w:rsidRDefault="00000F28" w:rsidP="00000F28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eastAsia="Microsoft YaHei"/>
              <w:b/>
              <w:color w:val="00000A"/>
              <w:szCs w:val="28"/>
            </w:rPr>
          </w:pPr>
          <w:r>
            <w:rPr>
              <w:rFonts w:eastAsia="Microsoft YaHei"/>
              <w:b/>
              <w:color w:val="00000A"/>
              <w:szCs w:val="28"/>
            </w:rPr>
            <w:t>МУНИЦИПАЛЬНЫЙ ЭТАП</w:t>
          </w:r>
        </w:p>
        <w:p w:rsidR="00000F28" w:rsidRDefault="00000F28" w:rsidP="00000F28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eastAsia="Microsoft YaHei"/>
              <w:b/>
              <w:color w:val="00000A"/>
              <w:sz w:val="16"/>
              <w:szCs w:val="28"/>
            </w:rPr>
          </w:pPr>
        </w:p>
        <w:p w:rsidR="00000F28" w:rsidRDefault="00000F28" w:rsidP="00000F28">
          <w:pPr>
            <w:pStyle w:val="a4"/>
            <w:jc w:val="center"/>
            <w:rPr>
              <w:rFonts w:asciiTheme="minorHAnsi" w:eastAsiaTheme="minorHAnsi" w:hAnsiTheme="minorHAnsi" w:cstheme="minorBidi"/>
              <w:b/>
              <w:szCs w:val="22"/>
            </w:rPr>
          </w:pPr>
          <w:r>
            <w:rPr>
              <w:b/>
            </w:rPr>
            <w:t>2025-2026 учебный год</w:t>
          </w:r>
        </w:p>
        <w:p w:rsidR="00000F28" w:rsidRDefault="00000F28" w:rsidP="00000F28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eastAsia="Microsoft YaHei"/>
              <w:b/>
              <w:color w:val="00000A"/>
              <w:sz w:val="16"/>
              <w:szCs w:val="28"/>
            </w:rPr>
          </w:pPr>
        </w:p>
        <w:p w:rsidR="00000F28" w:rsidRDefault="00000F28" w:rsidP="00000F28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eastAsia="Microsoft YaHei"/>
              <w:b/>
              <w:color w:val="00000A"/>
              <w:szCs w:val="28"/>
            </w:rPr>
          </w:pPr>
          <w:r>
            <w:rPr>
              <w:rFonts w:eastAsia="Microsoft YaHei"/>
              <w:b/>
              <w:color w:val="00000A"/>
              <w:szCs w:val="28"/>
            </w:rPr>
            <w:t>11 КЛАСС</w:t>
          </w:r>
        </w:p>
        <w:p w:rsidR="00000F28" w:rsidRDefault="00000F28" w:rsidP="00000F28">
          <w:pPr>
            <w:suppressAutoHyphens/>
            <w:spacing w:after="140" w:line="240" w:lineRule="auto"/>
            <w:jc w:val="center"/>
            <w:rPr>
              <w:rFonts w:eastAsia="Calibri"/>
              <w:b/>
              <w:i/>
              <w:color w:val="00000A"/>
              <w:sz w:val="16"/>
            </w:rPr>
          </w:pPr>
        </w:p>
        <w:p w:rsidR="00000F28" w:rsidRDefault="00000F28" w:rsidP="00000F28">
          <w:pPr>
            <w:suppressAutoHyphens/>
            <w:spacing w:after="140" w:line="240" w:lineRule="auto"/>
            <w:jc w:val="center"/>
            <w:rPr>
              <w:rFonts w:eastAsia="Calibri"/>
              <w:color w:val="00000A"/>
            </w:rPr>
          </w:pPr>
          <w:r>
            <w:rPr>
              <w:rFonts w:eastAsia="Calibri"/>
              <w:b/>
              <w:i/>
              <w:color w:val="00000A"/>
            </w:rPr>
            <w:t>Уважаемый участник олимпиады!</w:t>
          </w:r>
        </w:p>
        <w:p w:rsidR="00000F28" w:rsidRDefault="00000F28" w:rsidP="00000F28">
          <w:pPr>
            <w:spacing w:line="240" w:lineRule="auto"/>
            <w:jc w:val="center"/>
            <w:rPr>
              <w:rFonts w:eastAsiaTheme="minorHAnsi"/>
            </w:rPr>
          </w:pPr>
          <w:r>
            <w:t xml:space="preserve">При выполнении работы внимательно читайте текст заданий. </w:t>
          </w:r>
        </w:p>
        <w:p w:rsidR="00000F28" w:rsidRDefault="00000F28" w:rsidP="00000F28">
          <w:pPr>
            <w:spacing w:line="240" w:lineRule="auto"/>
            <w:jc w:val="center"/>
          </w:pPr>
          <w:r>
            <w:t xml:space="preserve">Ответ запишите в отведённые поля, запись ведите чётко и разборчиво. </w:t>
          </w:r>
        </w:p>
        <w:p w:rsidR="00000F28" w:rsidRDefault="00000F28" w:rsidP="00000F28">
          <w:pPr>
            <w:shd w:val="clear" w:color="auto" w:fill="FFFFFF" w:themeFill="background1"/>
            <w:spacing w:line="240" w:lineRule="auto"/>
            <w:jc w:val="center"/>
          </w:pPr>
          <w:r>
            <w:t>Сумма набранных баллов за все решённые задания – итог Вашей работы.</w:t>
          </w:r>
        </w:p>
        <w:p w:rsidR="00000F28" w:rsidRDefault="00000F28" w:rsidP="00000F28">
          <w:pPr>
            <w:shd w:val="clear" w:color="auto" w:fill="FFFFFF" w:themeFill="background1"/>
            <w:spacing w:line="240" w:lineRule="auto"/>
            <w:jc w:val="center"/>
          </w:pPr>
          <w:r>
            <w:rPr>
              <w:b/>
            </w:rPr>
            <w:t xml:space="preserve">Максимальное количество </w:t>
          </w:r>
          <w:r>
            <w:rPr>
              <w:b/>
              <w:shd w:val="clear" w:color="auto" w:fill="FFFFFF" w:themeFill="background1"/>
            </w:rPr>
            <w:t xml:space="preserve">баллов – </w:t>
          </w:r>
          <w:r>
            <w:rPr>
              <w:b/>
            </w:rPr>
            <w:t>90</w:t>
          </w:r>
        </w:p>
        <w:p w:rsidR="00000F28" w:rsidRDefault="00000F28" w:rsidP="00000F28">
          <w:pPr>
            <w:spacing w:line="240" w:lineRule="auto"/>
            <w:jc w:val="center"/>
          </w:pPr>
          <w:r>
            <w:t xml:space="preserve">Время на выполнение работы – </w:t>
          </w:r>
          <w:r w:rsidR="00DA65A2">
            <w:t>150</w:t>
          </w:r>
          <w:r>
            <w:t xml:space="preserve"> минут</w:t>
          </w:r>
        </w:p>
        <w:p w:rsidR="00000F28" w:rsidRDefault="00000F28" w:rsidP="00000F28">
          <w:pPr>
            <w:spacing w:line="240" w:lineRule="auto"/>
            <w:jc w:val="center"/>
            <w:rPr>
              <w:b/>
              <w:i/>
            </w:rPr>
          </w:pPr>
        </w:p>
        <w:p w:rsidR="00000F28" w:rsidRDefault="00000F28" w:rsidP="00000F28">
          <w:pPr>
            <w:spacing w:line="240" w:lineRule="auto"/>
            <w:jc w:val="center"/>
            <w:rPr>
              <w:b/>
              <w:i/>
            </w:rPr>
          </w:pPr>
        </w:p>
        <w:p w:rsidR="00000F28" w:rsidRDefault="00000F28" w:rsidP="00000F28">
          <w:pPr>
            <w:spacing w:line="240" w:lineRule="auto"/>
            <w:jc w:val="center"/>
            <w:rPr>
              <w:b/>
              <w:i/>
              <w:sz w:val="12"/>
            </w:rPr>
          </w:pPr>
        </w:p>
        <w:p w:rsidR="00000F28" w:rsidRDefault="00000F28" w:rsidP="00000F28">
          <w:pPr>
            <w:spacing w:line="240" w:lineRule="auto"/>
            <w:jc w:val="center"/>
            <w:rPr>
              <w:b/>
              <w:i/>
            </w:rPr>
          </w:pPr>
          <w:r>
            <w:rPr>
              <w:b/>
              <w:i/>
            </w:rPr>
            <w:t>Желаем успеха!</w:t>
          </w:r>
        </w:p>
        <w:p w:rsidR="00000F28" w:rsidRDefault="00000F28" w:rsidP="00000F28">
          <w:pPr>
            <w:rPr>
              <w:b/>
              <w:i/>
            </w:rPr>
          </w:pPr>
          <w:r>
            <w:rPr>
              <w:b/>
              <w:i/>
            </w:rPr>
            <w:br w:type="page"/>
          </w:r>
        </w:p>
        <w:p w:rsidR="00000F28" w:rsidRDefault="00D41774" w:rsidP="00000F28">
          <w:pPr>
            <w:spacing w:line="240" w:lineRule="auto"/>
            <w:jc w:val="center"/>
            <w:rPr>
              <w:rFonts w:asciiTheme="minorHAnsi" w:hAnsiTheme="minorHAnsi" w:cstheme="minorBidi"/>
              <w:sz w:val="22"/>
              <w:szCs w:val="22"/>
            </w:rPr>
          </w:pPr>
        </w:p>
      </w:sdtContent>
    </w:sdt>
    <w:p w:rsidR="00901BCD" w:rsidRPr="00C2384C" w:rsidRDefault="00901BCD" w:rsidP="00EF3B1A">
      <w:pPr>
        <w:spacing w:line="240" w:lineRule="auto"/>
        <w:contextualSpacing/>
        <w:rPr>
          <w:b/>
        </w:rPr>
      </w:pPr>
      <w:r w:rsidRPr="00C2384C">
        <w:rPr>
          <w:b/>
          <w:lang w:val="en-US"/>
        </w:rPr>
        <w:t>I</w:t>
      </w:r>
      <w:r w:rsidRPr="00EF1233">
        <w:rPr>
          <w:b/>
        </w:rPr>
        <w:t xml:space="preserve">. </w:t>
      </w:r>
      <w:r w:rsidR="00EF1233">
        <w:rPr>
          <w:b/>
        </w:rPr>
        <w:t>Выбери</w:t>
      </w:r>
      <w:r w:rsidRPr="00C2384C">
        <w:rPr>
          <w:b/>
        </w:rPr>
        <w:t>те несколько правильных вариантов ответа:</w:t>
      </w:r>
    </w:p>
    <w:p w:rsidR="00EF1233" w:rsidRDefault="00EF1233" w:rsidP="00EF3B1A">
      <w:pPr>
        <w:spacing w:line="240" w:lineRule="auto"/>
        <w:contextualSpacing/>
        <w:jc w:val="both"/>
      </w:pPr>
    </w:p>
    <w:p w:rsidR="00901BCD" w:rsidRPr="00C2384C" w:rsidRDefault="00901BCD" w:rsidP="00EF3B1A">
      <w:pPr>
        <w:spacing w:line="240" w:lineRule="auto"/>
        <w:contextualSpacing/>
        <w:jc w:val="both"/>
      </w:pPr>
      <w:r w:rsidRPr="00C2384C">
        <w:t>1. Выберите верные суждения</w:t>
      </w:r>
      <w:r w:rsidR="00EF1233">
        <w:t xml:space="preserve"> о роли государства в экономике.</w:t>
      </w:r>
    </w:p>
    <w:p w:rsidR="00901BCD" w:rsidRPr="00C2384C" w:rsidRDefault="00901BCD" w:rsidP="00EF3B1A">
      <w:pPr>
        <w:spacing w:line="240" w:lineRule="auto"/>
        <w:contextualSpacing/>
        <w:jc w:val="both"/>
      </w:pPr>
      <w:r w:rsidRPr="00C2384C">
        <w:t>А. Одной из функций государства является инвестирование средств в инфраструктурные проекты;</w:t>
      </w:r>
    </w:p>
    <w:p w:rsidR="00901BCD" w:rsidRPr="00C2384C" w:rsidRDefault="00901BCD" w:rsidP="00EF3B1A">
      <w:pPr>
        <w:spacing w:line="240" w:lineRule="auto"/>
        <w:contextualSpacing/>
        <w:jc w:val="both"/>
      </w:pPr>
      <w:r w:rsidRPr="00C2384C">
        <w:t>Б. В рыночной экономике функцию организации производства общественных благ осуществляет государство;</w:t>
      </w:r>
    </w:p>
    <w:p w:rsidR="00901BCD" w:rsidRPr="00C2384C" w:rsidRDefault="00901BCD" w:rsidP="00EF3B1A">
      <w:pPr>
        <w:spacing w:line="240" w:lineRule="auto"/>
        <w:contextualSpacing/>
        <w:jc w:val="both"/>
      </w:pPr>
      <w:r w:rsidRPr="00C2384C">
        <w:t>В. Политика государства, нацеленная на сокращение инфляции, преодоление спада экономики, ликвидацию безработицы, называется социальной;</w:t>
      </w:r>
    </w:p>
    <w:p w:rsidR="00901BCD" w:rsidRPr="00C2384C" w:rsidRDefault="00901BCD" w:rsidP="00EF3B1A">
      <w:pPr>
        <w:spacing w:line="240" w:lineRule="auto"/>
        <w:contextualSpacing/>
        <w:jc w:val="both"/>
      </w:pPr>
      <w:r w:rsidRPr="00C2384C">
        <w:t>Г. В случае спада экономической активности государство может стимулировать экономический рост монетарными методами;</w:t>
      </w:r>
    </w:p>
    <w:p w:rsidR="00901BCD" w:rsidRPr="00C2384C" w:rsidRDefault="00901BCD" w:rsidP="00EF3B1A">
      <w:pPr>
        <w:spacing w:line="240" w:lineRule="auto"/>
        <w:contextualSpacing/>
        <w:jc w:val="both"/>
      </w:pPr>
      <w:r w:rsidRPr="00C2384C">
        <w:t>Д. В экономике рыночного типа государство прямо устанавливает цены на социально значимые товары.</w:t>
      </w:r>
    </w:p>
    <w:p w:rsidR="00EF3B1A" w:rsidRDefault="00EF3B1A" w:rsidP="00EF3B1A">
      <w:pPr>
        <w:spacing w:line="240" w:lineRule="auto"/>
        <w:ind w:left="-1134" w:right="-285"/>
        <w:contextualSpacing/>
      </w:pPr>
    </w:p>
    <w:p w:rsidR="00EF1233" w:rsidRDefault="00EF1233" w:rsidP="00EF3B1A">
      <w:pPr>
        <w:spacing w:line="240" w:lineRule="auto"/>
        <w:ind w:left="-1134" w:right="-285"/>
        <w:contextualSpacing/>
      </w:pPr>
    </w:p>
    <w:p w:rsidR="00186288" w:rsidRPr="00C2384C" w:rsidRDefault="00186288" w:rsidP="00EF3B1A">
      <w:pPr>
        <w:spacing w:line="240" w:lineRule="auto"/>
        <w:ind w:left="-1134" w:right="-285"/>
        <w:contextualSpacing/>
      </w:pPr>
      <w:r w:rsidRPr="00C2384C">
        <w:t>2. Выберите верные суждения о социальной мобильности и её видах.</w:t>
      </w:r>
    </w:p>
    <w:p w:rsidR="00186288" w:rsidRPr="00C2384C" w:rsidRDefault="00186288" w:rsidP="00EF3B1A">
      <w:pPr>
        <w:spacing w:line="240" w:lineRule="auto"/>
        <w:ind w:left="-1134" w:right="-285"/>
        <w:contextualSpacing/>
      </w:pPr>
      <w:r w:rsidRPr="00C2384C">
        <w:t>А. Социальная мобильность смягчает общественное напряж</w:t>
      </w:r>
      <w:r w:rsidR="00EF1233">
        <w:t>ение от социального неравенства;</w:t>
      </w:r>
    </w:p>
    <w:p w:rsidR="00186288" w:rsidRPr="00C2384C" w:rsidRDefault="00186288" w:rsidP="00EF3B1A">
      <w:pPr>
        <w:spacing w:line="240" w:lineRule="auto"/>
        <w:ind w:left="-1134" w:right="-285"/>
        <w:contextualSpacing/>
      </w:pPr>
      <w:r w:rsidRPr="00C2384C">
        <w:t>Б. Получение офицером внеочередного воинского звания является примером горизонтальной социальной мобильности;</w:t>
      </w:r>
    </w:p>
    <w:p w:rsidR="00186288" w:rsidRPr="00C2384C" w:rsidRDefault="00186288" w:rsidP="00EF3B1A">
      <w:pPr>
        <w:spacing w:line="240" w:lineRule="auto"/>
        <w:ind w:left="-1134" w:right="-285"/>
        <w:contextualSpacing/>
      </w:pPr>
      <w:r w:rsidRPr="00C2384C">
        <w:t xml:space="preserve">В. </w:t>
      </w:r>
      <w:proofErr w:type="spellStart"/>
      <w:r w:rsidRPr="00C2384C">
        <w:t>Межпоколенная</w:t>
      </w:r>
      <w:proofErr w:type="spellEnd"/>
      <w:r w:rsidRPr="00C2384C">
        <w:t xml:space="preserve"> мобильность – сравнение изменения статуса у различных поколений;</w:t>
      </w:r>
    </w:p>
    <w:p w:rsidR="00186288" w:rsidRPr="00C2384C" w:rsidRDefault="00186288" w:rsidP="00EF3B1A">
      <w:pPr>
        <w:spacing w:line="240" w:lineRule="auto"/>
        <w:ind w:left="-1134" w:right="-285"/>
        <w:contextualSpacing/>
      </w:pPr>
      <w:r w:rsidRPr="00C2384C">
        <w:t>Г. Социальная мобильность – это структурированное в обществе неравенство;</w:t>
      </w:r>
    </w:p>
    <w:p w:rsidR="00186288" w:rsidRPr="00C2384C" w:rsidRDefault="00186288" w:rsidP="00EF3B1A">
      <w:pPr>
        <w:spacing w:line="240" w:lineRule="auto"/>
        <w:ind w:left="-1134" w:right="-285"/>
        <w:contextualSpacing/>
      </w:pPr>
      <w:r w:rsidRPr="00C2384C">
        <w:t>Д. Маятниковая миграция связана с циклическим (обычно ежедневным) перемещением населения из одного населенного пункта в другой и обратно.</w:t>
      </w:r>
    </w:p>
    <w:p w:rsidR="00EF3B1A" w:rsidRDefault="00EF3B1A" w:rsidP="00EF3B1A">
      <w:pPr>
        <w:spacing w:line="240" w:lineRule="auto"/>
        <w:contextualSpacing/>
      </w:pPr>
    </w:p>
    <w:p w:rsidR="00EF1233" w:rsidRDefault="00EF1233" w:rsidP="00EF3B1A">
      <w:pPr>
        <w:spacing w:line="240" w:lineRule="auto"/>
        <w:contextualSpacing/>
      </w:pPr>
    </w:p>
    <w:p w:rsidR="001512B1" w:rsidRPr="00C2384C" w:rsidRDefault="001512B1" w:rsidP="00EF1233">
      <w:pPr>
        <w:spacing w:line="240" w:lineRule="auto"/>
        <w:contextualSpacing/>
        <w:jc w:val="both"/>
      </w:pPr>
      <w:r w:rsidRPr="00C2384C">
        <w:t xml:space="preserve">3. Согласно </w:t>
      </w:r>
      <w:r w:rsidR="00EF1233" w:rsidRPr="00C2384C">
        <w:t>Конституции РФ,</w:t>
      </w:r>
      <w:r w:rsidRPr="00C2384C">
        <w:t xml:space="preserve"> наша страна является социальным государством. Выберите в приведённом списке черты социального государства.</w:t>
      </w:r>
    </w:p>
    <w:p w:rsidR="001512B1" w:rsidRPr="00C2384C" w:rsidRDefault="001512B1" w:rsidP="00EF3B1A">
      <w:pPr>
        <w:spacing w:line="240" w:lineRule="auto"/>
        <w:contextualSpacing/>
      </w:pPr>
      <w:r w:rsidRPr="00C2384C">
        <w:t>А. Регулярное проведение выборов в органы публичной власти;</w:t>
      </w:r>
    </w:p>
    <w:p w:rsidR="001512B1" w:rsidRPr="00C2384C" w:rsidRDefault="001512B1" w:rsidP="00EF3B1A">
      <w:pPr>
        <w:spacing w:line="240" w:lineRule="auto"/>
        <w:contextualSpacing/>
      </w:pPr>
      <w:r w:rsidRPr="00C2384C">
        <w:t>Б. Охрана труда и здоровья людей;</w:t>
      </w:r>
    </w:p>
    <w:p w:rsidR="001512B1" w:rsidRPr="00C2384C" w:rsidRDefault="001512B1" w:rsidP="00EF3B1A">
      <w:pPr>
        <w:spacing w:line="240" w:lineRule="auto"/>
        <w:contextualSpacing/>
      </w:pPr>
      <w:r w:rsidRPr="00C2384C">
        <w:t>В. Государственной поддержки семьи и детства;</w:t>
      </w:r>
    </w:p>
    <w:p w:rsidR="001512B1" w:rsidRPr="00C2384C" w:rsidRDefault="001512B1" w:rsidP="00EF3B1A">
      <w:pPr>
        <w:spacing w:line="240" w:lineRule="auto"/>
        <w:contextualSpacing/>
      </w:pPr>
      <w:r w:rsidRPr="00C2384C">
        <w:t>Г. Свобода совести и вероисповедания;</w:t>
      </w:r>
    </w:p>
    <w:p w:rsidR="001512B1" w:rsidRPr="00C2384C" w:rsidRDefault="001512B1" w:rsidP="00EF3B1A">
      <w:pPr>
        <w:spacing w:line="240" w:lineRule="auto"/>
        <w:contextualSpacing/>
      </w:pPr>
      <w:r w:rsidRPr="00C2384C">
        <w:t>Д. Установление минимального размера оплаты труда.</w:t>
      </w:r>
    </w:p>
    <w:p w:rsidR="001512B1" w:rsidRPr="00C2384C" w:rsidRDefault="001512B1" w:rsidP="00EF3B1A">
      <w:pPr>
        <w:spacing w:line="240" w:lineRule="auto"/>
        <w:contextualSpacing/>
        <w:jc w:val="both"/>
      </w:pPr>
    </w:p>
    <w:p w:rsidR="006E36F7" w:rsidRPr="00C2384C" w:rsidRDefault="006E36F7" w:rsidP="00EF3B1A">
      <w:pPr>
        <w:spacing w:line="240" w:lineRule="auto"/>
        <w:contextualSpacing/>
        <w:jc w:val="both"/>
        <w:rPr>
          <w:b/>
        </w:rPr>
      </w:pPr>
      <w:r w:rsidRPr="00C2384C">
        <w:rPr>
          <w:b/>
          <w:lang w:val="en-US"/>
        </w:rPr>
        <w:t>II</w:t>
      </w:r>
      <w:r w:rsidRPr="00EF1233">
        <w:rPr>
          <w:b/>
        </w:rPr>
        <w:t xml:space="preserve">. </w:t>
      </w:r>
      <w:r w:rsidRPr="00C2384C">
        <w:rPr>
          <w:b/>
        </w:rPr>
        <w:t>Решите экономические задачи:</w:t>
      </w:r>
    </w:p>
    <w:p w:rsidR="008105F9" w:rsidRPr="00C2384C" w:rsidRDefault="008105F9" w:rsidP="00EF3B1A">
      <w:pPr>
        <w:spacing w:line="240" w:lineRule="auto"/>
        <w:contextualSpacing/>
      </w:pPr>
      <w:r w:rsidRPr="00C2384C">
        <w:t>1. В задаче представлены экономические показатели страны «Альфа»:</w:t>
      </w:r>
    </w:p>
    <w:tbl>
      <w:tblPr>
        <w:tblStyle w:val="a3"/>
        <w:tblW w:w="0" w:type="auto"/>
        <w:tblInd w:w="-1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8105F9" w:rsidRPr="00C2384C" w:rsidTr="008105F9">
        <w:tc>
          <w:tcPr>
            <w:tcW w:w="3115" w:type="dxa"/>
          </w:tcPr>
          <w:p w:rsidR="008105F9" w:rsidRPr="00C2384C" w:rsidRDefault="008105F9" w:rsidP="00EF3B1A">
            <w:pPr>
              <w:ind w:left="0"/>
              <w:contextualSpacing/>
            </w:pPr>
            <w:r w:rsidRPr="00C2384C">
              <w:t>Показатель</w:t>
            </w:r>
          </w:p>
        </w:tc>
        <w:tc>
          <w:tcPr>
            <w:tcW w:w="3115" w:type="dxa"/>
          </w:tcPr>
          <w:p w:rsidR="008105F9" w:rsidRPr="00C2384C" w:rsidRDefault="008105F9" w:rsidP="00EF3B1A">
            <w:pPr>
              <w:ind w:left="0"/>
              <w:contextualSpacing/>
            </w:pPr>
            <w:r w:rsidRPr="00C2384C">
              <w:t>2022 год (базовый)</w:t>
            </w:r>
          </w:p>
        </w:tc>
        <w:tc>
          <w:tcPr>
            <w:tcW w:w="3115" w:type="dxa"/>
          </w:tcPr>
          <w:p w:rsidR="008105F9" w:rsidRPr="00C2384C" w:rsidRDefault="008105F9" w:rsidP="00EF3B1A">
            <w:pPr>
              <w:ind w:left="0"/>
              <w:contextualSpacing/>
            </w:pPr>
            <w:r w:rsidRPr="00C2384C">
              <w:t xml:space="preserve">2023 год </w:t>
            </w:r>
          </w:p>
        </w:tc>
      </w:tr>
      <w:tr w:rsidR="008105F9" w:rsidRPr="00C2384C" w:rsidTr="008105F9">
        <w:tc>
          <w:tcPr>
            <w:tcW w:w="3115" w:type="dxa"/>
          </w:tcPr>
          <w:p w:rsidR="008105F9" w:rsidRPr="00C2384C" w:rsidRDefault="008105F9" w:rsidP="00EF3B1A">
            <w:pPr>
              <w:ind w:left="0"/>
              <w:contextualSpacing/>
            </w:pPr>
            <w:r w:rsidRPr="00C2384C">
              <w:t>Номинальный ВВП</w:t>
            </w:r>
          </w:p>
        </w:tc>
        <w:tc>
          <w:tcPr>
            <w:tcW w:w="3115" w:type="dxa"/>
          </w:tcPr>
          <w:p w:rsidR="008105F9" w:rsidRPr="00C2384C" w:rsidRDefault="008105F9" w:rsidP="00EF3B1A">
            <w:pPr>
              <w:ind w:left="0"/>
              <w:contextualSpacing/>
            </w:pPr>
            <w:r w:rsidRPr="00C2384C">
              <w:t xml:space="preserve">8000 </w:t>
            </w:r>
            <w:proofErr w:type="spellStart"/>
            <w:r w:rsidRPr="00C2384C">
              <w:t>д.е</w:t>
            </w:r>
            <w:proofErr w:type="spellEnd"/>
          </w:p>
        </w:tc>
        <w:tc>
          <w:tcPr>
            <w:tcW w:w="3115" w:type="dxa"/>
          </w:tcPr>
          <w:p w:rsidR="008105F9" w:rsidRPr="00C2384C" w:rsidRDefault="008105F9" w:rsidP="00EF3B1A">
            <w:pPr>
              <w:ind w:left="0"/>
              <w:contextualSpacing/>
            </w:pPr>
            <w:r w:rsidRPr="00C2384C">
              <w:t xml:space="preserve">9500 </w:t>
            </w:r>
            <w:proofErr w:type="spellStart"/>
            <w:r w:rsidRPr="00C2384C">
              <w:t>д.е</w:t>
            </w:r>
            <w:proofErr w:type="spellEnd"/>
          </w:p>
        </w:tc>
      </w:tr>
      <w:tr w:rsidR="008105F9" w:rsidRPr="00C2384C" w:rsidTr="008105F9">
        <w:tc>
          <w:tcPr>
            <w:tcW w:w="3115" w:type="dxa"/>
          </w:tcPr>
          <w:p w:rsidR="008105F9" w:rsidRPr="00C2384C" w:rsidRDefault="008105F9" w:rsidP="00EF3B1A">
            <w:pPr>
              <w:ind w:left="0"/>
              <w:contextualSpacing/>
            </w:pPr>
            <w:r w:rsidRPr="00C2384C">
              <w:t>Реальный ВВП</w:t>
            </w:r>
          </w:p>
        </w:tc>
        <w:tc>
          <w:tcPr>
            <w:tcW w:w="3115" w:type="dxa"/>
          </w:tcPr>
          <w:p w:rsidR="008105F9" w:rsidRPr="00C2384C" w:rsidRDefault="008105F9" w:rsidP="00EF3B1A">
            <w:pPr>
              <w:ind w:left="0"/>
              <w:contextualSpacing/>
            </w:pPr>
            <w:r w:rsidRPr="00C2384C">
              <w:t xml:space="preserve">8000 </w:t>
            </w:r>
            <w:proofErr w:type="spellStart"/>
            <w:r w:rsidRPr="00C2384C">
              <w:t>д.е</w:t>
            </w:r>
            <w:proofErr w:type="spellEnd"/>
            <w:r w:rsidRPr="00C2384C">
              <w:t>.</w:t>
            </w:r>
          </w:p>
        </w:tc>
        <w:tc>
          <w:tcPr>
            <w:tcW w:w="3115" w:type="dxa"/>
          </w:tcPr>
          <w:p w:rsidR="008105F9" w:rsidRPr="00C2384C" w:rsidRDefault="008105F9" w:rsidP="00EF3B1A">
            <w:pPr>
              <w:ind w:left="0"/>
              <w:contextualSpacing/>
            </w:pPr>
            <w:r w:rsidRPr="00C2384C">
              <w:t xml:space="preserve">8200 </w:t>
            </w:r>
            <w:proofErr w:type="spellStart"/>
            <w:r w:rsidRPr="00C2384C">
              <w:t>д.е</w:t>
            </w:r>
            <w:proofErr w:type="spellEnd"/>
            <w:r w:rsidRPr="00C2384C">
              <w:t>.</w:t>
            </w:r>
          </w:p>
        </w:tc>
      </w:tr>
    </w:tbl>
    <w:p w:rsidR="008105F9" w:rsidRPr="00C2384C" w:rsidRDefault="008105F9" w:rsidP="00EF3B1A">
      <w:pPr>
        <w:spacing w:line="240" w:lineRule="auto"/>
        <w:contextualSpacing/>
      </w:pPr>
    </w:p>
    <w:p w:rsidR="008105F9" w:rsidRDefault="008105F9" w:rsidP="00EF3B1A">
      <w:pPr>
        <w:spacing w:line="240" w:lineRule="auto"/>
        <w:contextualSpacing/>
      </w:pPr>
      <w:r w:rsidRPr="00C2384C">
        <w:rPr>
          <w:bCs/>
        </w:rPr>
        <w:t xml:space="preserve">1.1. </w:t>
      </w:r>
      <w:r w:rsidRPr="00C2384C">
        <w:t>Рассчитайте дефлятор ВВП для 2023 года. Как изменился общий уровень цен по сравнению с базовым годом?</w:t>
      </w:r>
      <w:r w:rsidR="00B1497B" w:rsidRPr="00C2384C">
        <w:t xml:space="preserve"> Приведите расчеты. 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Pr="00C2384C" w:rsidRDefault="00EF3B1A" w:rsidP="00EF3B1A">
      <w:pPr>
        <w:spacing w:line="240" w:lineRule="auto"/>
        <w:contextualSpacing/>
      </w:pPr>
    </w:p>
    <w:p w:rsidR="008105F9" w:rsidRDefault="008105F9" w:rsidP="00EF3B1A">
      <w:pPr>
        <w:spacing w:line="240" w:lineRule="auto"/>
        <w:contextualSpacing/>
      </w:pPr>
      <w:r w:rsidRPr="00C2384C">
        <w:rPr>
          <w:bCs/>
        </w:rPr>
        <w:t xml:space="preserve">1.2. </w:t>
      </w:r>
      <w:r w:rsidRPr="00C2384C">
        <w:t> Определите темп экономического роста в 2023 году.</w:t>
      </w:r>
      <w:r w:rsidR="00B1497B" w:rsidRPr="00C2384C">
        <w:t xml:space="preserve"> Приведите расчеты.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Pr="00C2384C" w:rsidRDefault="00EF3B1A" w:rsidP="00EF3B1A">
      <w:pPr>
        <w:spacing w:line="240" w:lineRule="auto"/>
        <w:contextualSpacing/>
      </w:pPr>
    </w:p>
    <w:p w:rsidR="001512B1" w:rsidRPr="00C2384C" w:rsidRDefault="008105F9" w:rsidP="00EF3B1A">
      <w:pPr>
        <w:spacing w:line="240" w:lineRule="auto"/>
        <w:contextualSpacing/>
      </w:pPr>
      <w:r w:rsidRPr="00C2384C">
        <w:lastRenderedPageBreak/>
        <w:t>1.3. Объясните, почему при росте номинального ВВП на 18,75% реальный ВВП вырос значительно меньше?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B1497B" w:rsidRPr="00C2384C" w:rsidRDefault="008105F9" w:rsidP="00EF3B1A">
      <w:pPr>
        <w:spacing w:line="240" w:lineRule="auto"/>
        <w:contextualSpacing/>
        <w:jc w:val="both"/>
      </w:pPr>
      <w:r w:rsidRPr="00C2384C">
        <w:t xml:space="preserve">2. </w:t>
      </w:r>
      <w:r w:rsidR="00B1497B" w:rsidRPr="00C2384C">
        <w:t>Кондитерская «Сласти» производит торты. Постоянные издержки (аренда, коммунальные платежи) составляют 60 000 рублей в месяц. Переменные издержки на один торт (продукты) равны 400 рублей. Цена одного торта — 1000 рублей.</w:t>
      </w:r>
    </w:p>
    <w:p w:rsidR="00B1497B" w:rsidRDefault="00B1497B" w:rsidP="00EF3B1A">
      <w:pPr>
        <w:spacing w:line="240" w:lineRule="auto"/>
        <w:contextualSpacing/>
        <w:jc w:val="both"/>
      </w:pPr>
      <w:r w:rsidRPr="00C2384C">
        <w:t>2.1. Запишите функцию общих издержек (TC) и выручки (TR) в зависимости от количества тортов (Q).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Pr="00C2384C" w:rsidRDefault="00EF3B1A" w:rsidP="00EF3B1A">
      <w:pPr>
        <w:spacing w:line="240" w:lineRule="auto"/>
        <w:contextualSpacing/>
        <w:jc w:val="both"/>
      </w:pPr>
    </w:p>
    <w:p w:rsidR="00B1497B" w:rsidRDefault="00B1497B" w:rsidP="00EF3B1A">
      <w:pPr>
        <w:spacing w:line="240" w:lineRule="auto"/>
        <w:contextualSpacing/>
        <w:jc w:val="both"/>
      </w:pPr>
      <w:r w:rsidRPr="00C2384C">
        <w:t>2.2. Рассчитайте, сколько тортов нужно продать в месяц, чтобы выручка полностью покрыла все издержки (точка безубыточности)?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Pr="00C2384C" w:rsidRDefault="00EF3B1A" w:rsidP="00EF3B1A">
      <w:pPr>
        <w:spacing w:line="240" w:lineRule="auto"/>
        <w:contextualSpacing/>
        <w:jc w:val="both"/>
      </w:pPr>
    </w:p>
    <w:p w:rsidR="00B1497B" w:rsidRDefault="00B1497B" w:rsidP="00EF3B1A">
      <w:pPr>
        <w:spacing w:line="240" w:lineRule="auto"/>
        <w:contextualSpacing/>
        <w:jc w:val="both"/>
      </w:pPr>
      <w:r w:rsidRPr="00C2384C">
        <w:t>2.3. Какую прибыль получит кондитерская, если продаст 120 тортов за месяц?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Pr="00C2384C" w:rsidRDefault="00EF3B1A" w:rsidP="00EF3B1A">
      <w:pPr>
        <w:spacing w:line="240" w:lineRule="auto"/>
        <w:contextualSpacing/>
        <w:jc w:val="both"/>
      </w:pPr>
    </w:p>
    <w:p w:rsidR="008105F9" w:rsidRPr="00C2384C" w:rsidRDefault="006A53D3" w:rsidP="00EF3B1A">
      <w:pPr>
        <w:spacing w:line="240" w:lineRule="auto"/>
        <w:contextualSpacing/>
        <w:jc w:val="both"/>
        <w:rPr>
          <w:b/>
        </w:rPr>
      </w:pPr>
      <w:r w:rsidRPr="00C2384C">
        <w:rPr>
          <w:b/>
          <w:lang w:val="en-US"/>
        </w:rPr>
        <w:t>III</w:t>
      </w:r>
      <w:r w:rsidRPr="00EF1233">
        <w:rPr>
          <w:b/>
        </w:rPr>
        <w:t xml:space="preserve">. </w:t>
      </w:r>
      <w:r w:rsidRPr="00C2384C">
        <w:rPr>
          <w:b/>
        </w:rPr>
        <w:t>Решите правовые задачи.</w:t>
      </w:r>
      <w:r w:rsidR="00B1497B" w:rsidRPr="00C2384C">
        <w:rPr>
          <w:b/>
        </w:rPr>
        <w:t xml:space="preserve"> </w:t>
      </w:r>
    </w:p>
    <w:p w:rsidR="006A53D3" w:rsidRPr="00C2384C" w:rsidRDefault="006A53D3" w:rsidP="00EF3B1A">
      <w:pPr>
        <w:spacing w:line="240" w:lineRule="auto"/>
        <w:contextualSpacing/>
        <w:jc w:val="both"/>
      </w:pPr>
      <w:r w:rsidRPr="00C2384C">
        <w:t xml:space="preserve">1. Перед Вами обращение, поступившее в Виртуальную приемную студенческой юридической консультации. Определите, какие ошибки допущены в представленном ниже правовом ответе. </w:t>
      </w:r>
    </w:p>
    <w:p w:rsidR="006A53D3" w:rsidRPr="00C2384C" w:rsidRDefault="006A53D3" w:rsidP="00EF3B1A">
      <w:pPr>
        <w:spacing w:line="240" w:lineRule="auto"/>
        <w:contextualSpacing/>
        <w:jc w:val="both"/>
      </w:pPr>
    </w:p>
    <w:p w:rsidR="006A53D3" w:rsidRPr="00C2384C" w:rsidRDefault="006A53D3" w:rsidP="00EF3B1A">
      <w:pPr>
        <w:spacing w:line="240" w:lineRule="auto"/>
        <w:contextualSpacing/>
        <w:jc w:val="both"/>
      </w:pPr>
      <w:r w:rsidRPr="00C2384C">
        <w:t xml:space="preserve">Уважаемая Владилена Дмитриевна! </w:t>
      </w:r>
    </w:p>
    <w:p w:rsidR="006A53D3" w:rsidRPr="00C2384C" w:rsidRDefault="006A53D3" w:rsidP="00EF3B1A">
      <w:pPr>
        <w:spacing w:line="240" w:lineRule="auto"/>
        <w:contextualSpacing/>
        <w:jc w:val="both"/>
      </w:pPr>
      <w:r w:rsidRPr="00C2384C">
        <w:t>Студенческая юридическая клиника «</w:t>
      </w:r>
      <w:r w:rsidRPr="00C2384C">
        <w:rPr>
          <w:lang w:val="en-US"/>
        </w:rPr>
        <w:t>JUS</w:t>
      </w:r>
      <w:r w:rsidRPr="00EF1233">
        <w:t xml:space="preserve"> </w:t>
      </w:r>
      <w:r w:rsidRPr="00C2384C">
        <w:rPr>
          <w:lang w:val="en-US"/>
        </w:rPr>
        <w:t>PRIVATUM</w:t>
      </w:r>
      <w:r w:rsidRPr="00C2384C">
        <w:t xml:space="preserve">» сообщает Вам следующее. </w:t>
      </w:r>
    </w:p>
    <w:p w:rsidR="006A53D3" w:rsidRPr="00C2384C" w:rsidRDefault="006A53D3" w:rsidP="00EF3B1A">
      <w:pPr>
        <w:spacing w:line="240" w:lineRule="auto"/>
        <w:contextualSpacing/>
        <w:jc w:val="both"/>
      </w:pPr>
      <w:r w:rsidRPr="00C2384C">
        <w:t xml:space="preserve">Для осуществления предпринимательской деятельности необходимо создать коммерческое юридическое лицо. </w:t>
      </w:r>
    </w:p>
    <w:p w:rsidR="006A53D3" w:rsidRPr="00C2384C" w:rsidRDefault="006A53D3" w:rsidP="00EF3B1A">
      <w:pPr>
        <w:spacing w:line="240" w:lineRule="auto"/>
        <w:contextualSpacing/>
        <w:jc w:val="both"/>
      </w:pPr>
      <w:r w:rsidRPr="00C2384C">
        <w:t>Коммерческие организации могут быть созданы в различных организационно-правовых формах, открытый перечень которых устанавливается ГК РФ. К таковым относятся: закрытые акционерные общества, хозяйственные общества, автономные учреждения, артель, хозяйственные товарищества, государственная корпорация и др.</w:t>
      </w:r>
    </w:p>
    <w:p w:rsidR="006A53D3" w:rsidRPr="00C2384C" w:rsidRDefault="006A53D3" w:rsidP="00EF3B1A">
      <w:pPr>
        <w:spacing w:line="240" w:lineRule="auto"/>
        <w:contextualSpacing/>
        <w:jc w:val="both"/>
      </w:pPr>
      <w:r w:rsidRPr="00C2384C">
        <w:t xml:space="preserve">Для планируемых Вами масштабов предпринимательской деятельности, с учетом рисков, рекомендуется создать акционерное общество, участники которого несут лишь ограниченную ответственность по обязательствам общества. Вместе с тем необходимо учитывать, что акционерное общество не может быть создано одним лицом и Вам необходимо будет найти других акционеров. </w:t>
      </w:r>
    </w:p>
    <w:p w:rsidR="006A53D3" w:rsidRPr="00C2384C" w:rsidRDefault="006A53D3" w:rsidP="00EF3B1A">
      <w:pPr>
        <w:spacing w:line="240" w:lineRule="auto"/>
        <w:contextualSpacing/>
        <w:jc w:val="both"/>
      </w:pP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lastRenderedPageBreak/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6A53D3" w:rsidRPr="00C2384C" w:rsidRDefault="006A53D3" w:rsidP="00EF3B1A">
      <w:pPr>
        <w:spacing w:line="240" w:lineRule="auto"/>
        <w:contextualSpacing/>
      </w:pPr>
    </w:p>
    <w:p w:rsidR="006A53D3" w:rsidRPr="00C2384C" w:rsidRDefault="006A53D3" w:rsidP="00EF1233">
      <w:pPr>
        <w:spacing w:line="240" w:lineRule="auto"/>
        <w:contextualSpacing/>
        <w:jc w:val="both"/>
      </w:pPr>
      <w:r w:rsidRPr="00EF1233">
        <w:t xml:space="preserve">2. </w:t>
      </w:r>
      <w:r w:rsidR="00473CB0" w:rsidRPr="00C2384C">
        <w:t xml:space="preserve">У Мухиной в кафетерии был украден уникальный этнический чехол для телефона. Две недели спустя она заметила этот чехол в витрине магазина, в котором ей пояснили, что приобрели чехол на известной интернет-площадке. Через неделю Мухина предъявила иск об истребовании вещи из чужого незаконного владения. Суд, установив, что чехол находился у Мухиной в безвозмездном пользовании (она взяла его у своей сестры), отказал в удовлетворении иска, так как подобный иск может предъявить только собственник. </w:t>
      </w:r>
    </w:p>
    <w:p w:rsidR="00473CB0" w:rsidRDefault="00473CB0" w:rsidP="00EF3B1A">
      <w:pPr>
        <w:spacing w:line="240" w:lineRule="auto"/>
        <w:contextualSpacing/>
      </w:pPr>
      <w:r w:rsidRPr="00C2384C">
        <w:t>1. Как называется иск, который Мухина предъявила в суд?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Pr="00C2384C" w:rsidRDefault="00EF3B1A" w:rsidP="00EF3B1A">
      <w:pPr>
        <w:spacing w:line="240" w:lineRule="auto"/>
        <w:contextualSpacing/>
      </w:pPr>
    </w:p>
    <w:p w:rsidR="00473CB0" w:rsidRDefault="00473CB0" w:rsidP="00EF3B1A">
      <w:pPr>
        <w:spacing w:line="240" w:lineRule="auto"/>
        <w:contextualSpacing/>
      </w:pPr>
      <w:r w:rsidRPr="00C2384C">
        <w:t>2. Какие обстоятельства имеют существенное значение для разрешения дела?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Pr="00C2384C" w:rsidRDefault="00EF3B1A" w:rsidP="00EF3B1A">
      <w:pPr>
        <w:spacing w:line="240" w:lineRule="auto"/>
        <w:contextualSpacing/>
      </w:pPr>
    </w:p>
    <w:p w:rsidR="00473CB0" w:rsidRDefault="00473CB0" w:rsidP="00EF3B1A">
      <w:pPr>
        <w:spacing w:line="240" w:lineRule="auto"/>
        <w:contextualSpacing/>
      </w:pPr>
      <w:r w:rsidRPr="00C2384C">
        <w:t xml:space="preserve">3. В каких случаях </w:t>
      </w:r>
      <w:r w:rsidR="00B1497B" w:rsidRPr="00C2384C">
        <w:t xml:space="preserve">собственник вправе </w:t>
      </w:r>
      <w:r w:rsidRPr="00C2384C">
        <w:t>истребовать вещь у добросовестного приобретателя?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Pr="00C2384C" w:rsidRDefault="00EF3B1A" w:rsidP="00EF3B1A">
      <w:pPr>
        <w:spacing w:line="240" w:lineRule="auto"/>
        <w:contextualSpacing/>
      </w:pPr>
    </w:p>
    <w:p w:rsidR="00473CB0" w:rsidRDefault="00473CB0" w:rsidP="00EF3B1A">
      <w:pPr>
        <w:spacing w:line="240" w:lineRule="auto"/>
        <w:contextualSpacing/>
      </w:pPr>
      <w:r w:rsidRPr="00C2384C">
        <w:t xml:space="preserve">4. Правильно ли поступил суд? Ответ обоснуйте. 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Pr="00C2384C" w:rsidRDefault="00EF3B1A" w:rsidP="00EF3B1A">
      <w:pPr>
        <w:spacing w:line="240" w:lineRule="auto"/>
        <w:contextualSpacing/>
      </w:pPr>
    </w:p>
    <w:p w:rsidR="00C2384C" w:rsidRPr="00C2384C" w:rsidRDefault="00C2384C" w:rsidP="00EF3B1A">
      <w:pPr>
        <w:spacing w:line="240" w:lineRule="auto"/>
        <w:contextualSpacing/>
        <w:jc w:val="both"/>
        <w:rPr>
          <w:b/>
        </w:rPr>
      </w:pPr>
      <w:r w:rsidRPr="00C2384C">
        <w:rPr>
          <w:b/>
          <w:lang w:val="en-US"/>
        </w:rPr>
        <w:t>IV</w:t>
      </w:r>
      <w:r w:rsidRPr="00EF1233">
        <w:rPr>
          <w:b/>
        </w:rPr>
        <w:t xml:space="preserve">. </w:t>
      </w:r>
      <w:r w:rsidRPr="00C2384C">
        <w:rPr>
          <w:b/>
        </w:rPr>
        <w:t>Изучите результаты социологического опроса и ответь</w:t>
      </w:r>
      <w:r w:rsidR="00EF3B1A">
        <w:rPr>
          <w:b/>
        </w:rPr>
        <w:t>те на вопросы.</w:t>
      </w:r>
    </w:p>
    <w:p w:rsidR="00C2384C" w:rsidRPr="00C2384C" w:rsidRDefault="00C2384C" w:rsidP="00EF3B1A">
      <w:pPr>
        <w:spacing w:line="240" w:lineRule="auto"/>
        <w:contextualSpacing/>
        <w:jc w:val="both"/>
      </w:pPr>
      <w:r w:rsidRPr="00C2384C">
        <w:rPr>
          <w:noProof/>
        </w:rPr>
        <w:drawing>
          <wp:inline distT="0" distB="0" distL="0" distR="0" wp14:anchorId="7DBFC15E" wp14:editId="406A29E9">
            <wp:extent cx="6645910" cy="211709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11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84C" w:rsidRPr="00C2384C" w:rsidRDefault="00C2384C" w:rsidP="00EF3B1A">
      <w:pPr>
        <w:spacing w:line="240" w:lineRule="auto"/>
        <w:contextualSpacing/>
        <w:jc w:val="both"/>
      </w:pPr>
      <w:r w:rsidRPr="00C2384C">
        <w:rPr>
          <w:noProof/>
        </w:rPr>
        <w:lastRenderedPageBreak/>
        <w:drawing>
          <wp:inline distT="0" distB="0" distL="0" distR="0" wp14:anchorId="43D6A5BD" wp14:editId="1CA11230">
            <wp:extent cx="6645910" cy="74295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84C" w:rsidRPr="00C2384C" w:rsidRDefault="00C2384C" w:rsidP="00EF3B1A">
      <w:pPr>
        <w:spacing w:line="240" w:lineRule="auto"/>
        <w:contextualSpacing/>
        <w:jc w:val="both"/>
      </w:pPr>
      <w:r w:rsidRPr="00C2384C">
        <w:rPr>
          <w:noProof/>
        </w:rPr>
        <w:drawing>
          <wp:inline distT="0" distB="0" distL="0" distR="0" wp14:anchorId="6A437CB3" wp14:editId="3A13C0E2">
            <wp:extent cx="6276923" cy="4191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91202" cy="4200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84C" w:rsidRPr="00C2384C" w:rsidRDefault="00C2384C" w:rsidP="00EF3B1A">
      <w:pPr>
        <w:spacing w:line="240" w:lineRule="auto"/>
        <w:contextualSpacing/>
        <w:jc w:val="both"/>
      </w:pPr>
      <w:r w:rsidRPr="00C2384C">
        <w:rPr>
          <w:noProof/>
        </w:rPr>
        <w:drawing>
          <wp:inline distT="0" distB="0" distL="0" distR="0" wp14:anchorId="22DB807C" wp14:editId="59DCDB7A">
            <wp:extent cx="4505325" cy="4036020"/>
            <wp:effectExtent l="0" t="0" r="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17915" cy="4047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84C" w:rsidRDefault="00C2384C" w:rsidP="00EF3B1A">
      <w:pPr>
        <w:spacing w:line="240" w:lineRule="auto"/>
        <w:contextualSpacing/>
        <w:jc w:val="both"/>
      </w:pPr>
      <w:r w:rsidRPr="00C2384C">
        <w:lastRenderedPageBreak/>
        <w:t xml:space="preserve">1. Существует устойчивое мнение, что люди читают меньше. Подтверждается ли это данными опроса? Ответ обоснуйте цифрами. 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Pr="00C2384C" w:rsidRDefault="00EF3B1A" w:rsidP="00EF3B1A">
      <w:pPr>
        <w:spacing w:line="240" w:lineRule="auto"/>
        <w:contextualSpacing/>
        <w:jc w:val="both"/>
      </w:pPr>
    </w:p>
    <w:p w:rsidR="00C2384C" w:rsidRDefault="00C2384C" w:rsidP="00EF3B1A">
      <w:pPr>
        <w:spacing w:line="240" w:lineRule="auto"/>
        <w:contextualSpacing/>
        <w:jc w:val="both"/>
      </w:pPr>
      <w:r w:rsidRPr="00C2384C">
        <w:t>2. Заменила ли «электронная» книга «бумажную? Ответ на вопрос подтвердите цифрами опроса. Объясните (прокомментируйте) полученные результаты.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Pr="00C2384C" w:rsidRDefault="00EF3B1A" w:rsidP="00EF3B1A">
      <w:pPr>
        <w:spacing w:line="240" w:lineRule="auto"/>
        <w:contextualSpacing/>
        <w:jc w:val="both"/>
      </w:pPr>
    </w:p>
    <w:p w:rsidR="00C2384C" w:rsidRDefault="00C2384C" w:rsidP="00EF3B1A">
      <w:pPr>
        <w:spacing w:line="240" w:lineRule="auto"/>
        <w:contextualSpacing/>
        <w:jc w:val="both"/>
      </w:pPr>
      <w:r w:rsidRPr="00C2384C">
        <w:t xml:space="preserve">3. Существует ли интерес у читающей публики к научной литературе? Ответ обоснуйте цифрами. В какой возрастной группе в большей степени представлен интерес к научной литературе? Ответ обоснуйте цифрами. 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Pr="00C2384C" w:rsidRDefault="00EF3B1A" w:rsidP="00EF3B1A">
      <w:pPr>
        <w:spacing w:line="240" w:lineRule="auto"/>
        <w:contextualSpacing/>
        <w:jc w:val="both"/>
      </w:pPr>
    </w:p>
    <w:p w:rsidR="00C2384C" w:rsidRPr="00C2384C" w:rsidRDefault="00C2384C" w:rsidP="00EF3B1A">
      <w:pPr>
        <w:spacing w:line="240" w:lineRule="auto"/>
        <w:contextualSpacing/>
        <w:jc w:val="both"/>
        <w:rPr>
          <w:b/>
        </w:rPr>
      </w:pPr>
      <w:r w:rsidRPr="00C2384C">
        <w:rPr>
          <w:b/>
          <w:lang w:val="en-US"/>
        </w:rPr>
        <w:t>V</w:t>
      </w:r>
      <w:r w:rsidRPr="00EF1233">
        <w:rPr>
          <w:b/>
        </w:rPr>
        <w:t xml:space="preserve">. </w:t>
      </w:r>
      <w:r w:rsidRPr="00C2384C">
        <w:rPr>
          <w:b/>
        </w:rPr>
        <w:t>Налоговый трек. (Всего 16 баллов)</w:t>
      </w:r>
    </w:p>
    <w:p w:rsidR="00C2384C" w:rsidRPr="00C2384C" w:rsidRDefault="00C2384C" w:rsidP="00EF1233">
      <w:pPr>
        <w:spacing w:line="240" w:lineRule="auto"/>
        <w:contextualSpacing/>
        <w:jc w:val="both"/>
      </w:pPr>
      <w:r w:rsidRPr="00C2384C">
        <w:t>Налоговым законодательством Российской Федерации предусмотрена упрощенная система налогообложения — специальный налоговый режим для компаний и индивидуальных предпринимателей (ИП). Компания или индивидуальный предприниматель вправе выбрать объект налогообложения: это могут быть «доходы», а могут быть «доходы минус расходы». Ставка при каждом из этих объектов определяется субъектом Российской Федерации.</w:t>
      </w:r>
    </w:p>
    <w:p w:rsidR="00C2384C" w:rsidRPr="00C2384C" w:rsidRDefault="00C2384C" w:rsidP="00EF1233">
      <w:pPr>
        <w:spacing w:line="240" w:lineRule="auto"/>
        <w:contextualSpacing/>
        <w:jc w:val="both"/>
      </w:pPr>
      <w:r w:rsidRPr="00C2384C">
        <w:t>В субъекте X ставка при выборе объекта «доходы» составляет 6%, а ставка при выборе объекта «доходы минус расходы» составляет 8%.</w:t>
      </w:r>
    </w:p>
    <w:p w:rsidR="00C2384C" w:rsidRPr="00C2384C" w:rsidRDefault="00C2384C" w:rsidP="00EF1233">
      <w:pPr>
        <w:spacing w:line="240" w:lineRule="auto"/>
        <w:contextualSpacing/>
        <w:jc w:val="both"/>
      </w:pPr>
      <w:r w:rsidRPr="00C2384C">
        <w:t>В субъекте Y ставка при выборе объекта «доходы» составляет 3%, а ставка при выборе объекта «доходы минус расходы» составляет 12%.</w:t>
      </w:r>
    </w:p>
    <w:p w:rsidR="00C2384C" w:rsidRDefault="00C2384C" w:rsidP="00EF1233">
      <w:pPr>
        <w:spacing w:line="240" w:lineRule="auto"/>
        <w:contextualSpacing/>
        <w:jc w:val="both"/>
      </w:pPr>
      <w:r w:rsidRPr="00C2384C">
        <w:t>1. ИП Кузнецов из субъекта X имеет такие финансовые показатели, что при объекте «доходы» его налог равен 1.2 млн. рублей, а при объекте «доходы минус расходы» — 0.8 млн. рублей. Рассчитайте его доходы и расходы.</w:t>
      </w:r>
      <w:r w:rsidRPr="00EF1233">
        <w:t xml:space="preserve"> </w:t>
      </w:r>
      <w:r w:rsidRPr="00C2384C">
        <w:t xml:space="preserve">Приведите расчеты. 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Pr="00C2384C" w:rsidRDefault="00EF3B1A" w:rsidP="00EF3B1A">
      <w:pPr>
        <w:spacing w:line="240" w:lineRule="auto"/>
        <w:contextualSpacing/>
      </w:pPr>
    </w:p>
    <w:p w:rsidR="00C2384C" w:rsidRDefault="00C2384C" w:rsidP="00EF1233">
      <w:pPr>
        <w:spacing w:line="240" w:lineRule="auto"/>
        <w:contextualSpacing/>
        <w:jc w:val="both"/>
      </w:pPr>
      <w:r w:rsidRPr="00C2384C">
        <w:t>2. Для субъекта Y определите, при каком соотношении доходов и расходов оба объекта налогообложения будут равноценны. Приведите расчеты.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Pr="00C2384C" w:rsidRDefault="00EF3B1A" w:rsidP="00EF3B1A">
      <w:pPr>
        <w:spacing w:line="240" w:lineRule="auto"/>
        <w:contextualSpacing/>
      </w:pPr>
    </w:p>
    <w:p w:rsidR="00C2384C" w:rsidRDefault="00C2384C" w:rsidP="00EF1233">
      <w:pPr>
        <w:spacing w:line="240" w:lineRule="auto"/>
        <w:contextualSpacing/>
        <w:jc w:val="both"/>
      </w:pPr>
      <w:r w:rsidRPr="00C2384C">
        <w:lastRenderedPageBreak/>
        <w:t>3. ИП Воронова работает в субъекте X. Ее расходы составляют ровно 60% от ее доходов. При каком объекте налогообложения ее чистая прибыль будет выше и на сколько, если ее доходы составили 20 млн. рублей? Приведите расчеты.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Pr="00C2384C" w:rsidRDefault="00EF3B1A" w:rsidP="00EF3B1A">
      <w:pPr>
        <w:spacing w:line="240" w:lineRule="auto"/>
        <w:contextualSpacing/>
      </w:pPr>
    </w:p>
    <w:p w:rsidR="00C2384C" w:rsidRPr="00C2384C" w:rsidRDefault="00C2384C" w:rsidP="00EF1233">
      <w:pPr>
        <w:spacing w:line="240" w:lineRule="auto"/>
        <w:contextualSpacing/>
        <w:jc w:val="both"/>
      </w:pPr>
      <w:r w:rsidRPr="00C2384C">
        <w:t>4. ИП Светлов, ранее работавший в субъекте X по схеме «доходы», переехал в субъект Y. До переезда его налог составлял 0.8 млн. рублей. После переезда, не меняя структуру бизнеса, он выбрал самую выгодную для себя схему и его налог уменьшился, данной схемой оказалась схема «доходы». а) Используя данные о его старом налоге, определите, каков был его доход? Приведите расчеты.</w:t>
      </w:r>
    </w:p>
    <w:p w:rsidR="00C2384C" w:rsidRDefault="00C2384C" w:rsidP="00EF3B1A">
      <w:pPr>
        <w:spacing w:line="240" w:lineRule="auto"/>
        <w:contextualSpacing/>
      </w:pPr>
      <w:r w:rsidRPr="00C2384C">
        <w:t>б) Исходя из того, что он выбрал схему «доходы», определите размер расходов у ИП Светлов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C2384C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Pr="00C2384C" w:rsidRDefault="00EF3B1A" w:rsidP="00EF3B1A">
      <w:pPr>
        <w:spacing w:line="240" w:lineRule="auto"/>
        <w:contextualSpacing/>
        <w:jc w:val="both"/>
      </w:pPr>
    </w:p>
    <w:p w:rsidR="00C2384C" w:rsidRPr="00C2384C" w:rsidRDefault="00C2384C" w:rsidP="00EF3B1A">
      <w:pPr>
        <w:spacing w:line="240" w:lineRule="auto"/>
        <w:contextualSpacing/>
        <w:jc w:val="both"/>
      </w:pPr>
      <w:r w:rsidRPr="00C2384C">
        <w:rPr>
          <w:b/>
          <w:lang w:val="en-US"/>
        </w:rPr>
        <w:t>VI</w:t>
      </w:r>
      <w:r w:rsidRPr="00EF1233">
        <w:rPr>
          <w:b/>
        </w:rPr>
        <w:t xml:space="preserve">. </w:t>
      </w:r>
      <w:r w:rsidRPr="00C2384C">
        <w:rPr>
          <w:b/>
        </w:rPr>
        <w:t xml:space="preserve">Прочитайте текст и ответьте на вопросы. </w:t>
      </w:r>
    </w:p>
    <w:p w:rsidR="00C2384C" w:rsidRPr="00C2384C" w:rsidRDefault="00C2384C" w:rsidP="00EF3B1A">
      <w:pPr>
        <w:spacing w:line="240" w:lineRule="auto"/>
        <w:contextualSpacing/>
        <w:jc w:val="both"/>
      </w:pPr>
      <w:r w:rsidRPr="00C2384C">
        <w:t xml:space="preserve">Человеческие воли состоят в многообразных отношениях друг к другу; каждое такое отношение представляет собой некое взаимное воздействие, которое, исполняясь или исходя от одной стороны, претерпевается или </w:t>
      </w:r>
      <w:proofErr w:type="spellStart"/>
      <w:r w:rsidRPr="00C2384C">
        <w:t>восприемлется</w:t>
      </w:r>
      <w:proofErr w:type="spellEnd"/>
      <w:r w:rsidRPr="00C2384C">
        <w:t xml:space="preserve"> другой. Воздействия эти, однако, таковы, что ведут либо к сохранению, либо к разрушению иной воли или тела, т.е. бывают утвердительными или отрицательными. В качестве предмета своих исследований предлагаемая теория будет направлена исключительно на отношения взаимного утверждения. Каждое такое отношение представляет собой некое единство во множественности или множественность в единстве. Оно слагается из всевозможных поощрений и послаблений, действий, которые </w:t>
      </w:r>
      <w:proofErr w:type="spellStart"/>
      <w:r w:rsidRPr="00C2384C">
        <w:t>взаимонаправлены</w:t>
      </w:r>
      <w:proofErr w:type="spellEnd"/>
      <w:r w:rsidRPr="00C2384C">
        <w:t xml:space="preserve"> и рассматриваются как выражение воли и ее сил. Образованная таким позитивным отношением группа, воспринимаемая как существо или вещь, действия которых едины в своей внутренней и внешней направленности, называется связью. Само это отношение, и тем самым связь, понимается либо как реальная и органическая жизнь — в этом состоит суть общности, — либо как идеальное и механическое образование — таково понятие общества. В ходе применения этих имен выяснится, что их выбор обоснован синонимическим словоупотреблением языка. Но прежняя научная терминология, как правило, пользуется ими произвольно и без разбора подменяет одно другим. Поэтому следовало бы в нескольких замечаниях заранее указать на их противоположность как на данную. Всякая доверительная, сокровенная, исключительная совместная жизнь (как мы находим) понимается как жизнь в общности. Общество же — это публичность, мир. В общности со своими близкими мы пребываем с рождения, будучи связаны ею во всех бедах и радостях. В общество же мы отправляемся как на чужбину. Юношу предостерегают от дурного общества; но понятие о дурной общности противно духу языка. Об обществе домашних могут, пожалуй, говорить юристы, раз уж им знакомо только общественное понятие связи; но общность домашних с ее бесконечным влиянием на человеческую душу ощущается каждым, кто становится причастным к ней. Точно так же супругам хорошо известно, что они вступают в брак как в совершенную жизненную общность; но понятие о жизненном обществе противоречиво в себе самом. Общество мы составляем друг другу; но никто не может составить общности кому бы то ни было другому. Религиозная общность приемлет нас в свое лоно; религиозные же общества, как и другие объединения, заключаемые ради какой-нибудь произвольной цели, лишь наличествуют для государства и теоретического рассмотрения, находящихся во внешнем отношении к ним. </w:t>
      </w:r>
      <w:proofErr w:type="gramStart"/>
      <w:r w:rsidRPr="00C2384C">
        <w:t>Говорят</w:t>
      </w:r>
      <w:proofErr w:type="gramEnd"/>
      <w:r w:rsidRPr="00C2384C">
        <w:t xml:space="preserve"> об общности языка, нравов и веры; но — об обществе деловых людей, попутчиков, ученых. В этом значении, в частности, говорится о торговых обществах: даже если между их субъектами </w:t>
      </w:r>
      <w:r w:rsidRPr="00C2384C">
        <w:lastRenderedPageBreak/>
        <w:t>поддерживаются доверительные отношения и существует какая-то общность, о торговой общности все же едва ли можно вести речь. И совсем уж немыслимо было бы образовать словосочетание «акционерная общность». Между тем общность владения в самом деле существует: владение пашней, лесом, лугом. Общность супружеского имущества не станут называть имущественным сообществом. Таким образом выявляются некоторые различия. В наиболее общем смысле вполне можно говорить об общности, объемлющей все человечество. Но человеческое общество понимается всего лишь как сосуществование независимых друг от друга лиц. Поэтому, если в научных кругах с недавних пор начали толковать об обществе в пределах одной страны, противопоставляя его государству, то это понятие, пожалуй, будет принято, но найдет свое объяснение только в более глубоком противопоставлении народным общностям. Общность стара, а общество ново — и по сути своей, и по имени. Это удалось увидеть автору, который вообще-то разглагольствовал о политических дисциплинах, не вдаваясь в их глубины: «Совокупное понятие общества в социальном и политическом смысле находит свое естественное основание в обычаях и воззрениях третьего сословия. Это понятие относится, собственно, не к народу, но всегда — лишь к третьему сословию... это его общество стало источником и в то же время выражением общепринятых суждений и тенденций... всюду, где процветает и приносит плоды городская культура, возникает и общество как ее неотъемлемый орган. В деревне оно малоизвестно». Напротив, всякая похвала деревенской жизни всегда указывала на то, что общность между людьми там более крепка, в ней больше жизни: общность есть устойчивая и подлинная совместная жизнь, общество же — лишь преходящая и иллюзорная. И потому сама общность должна пониматься как живой организм, а общество — как механический агрегат и артефакт.</w:t>
      </w:r>
    </w:p>
    <w:p w:rsidR="00C2384C" w:rsidRPr="00C2384C" w:rsidRDefault="00C2384C" w:rsidP="00EF3B1A">
      <w:pPr>
        <w:spacing w:line="240" w:lineRule="auto"/>
        <w:contextualSpacing/>
        <w:jc w:val="both"/>
        <w:rPr>
          <w:b/>
          <w:bCs/>
          <w:color w:val="000000"/>
        </w:rPr>
      </w:pPr>
      <w:r w:rsidRPr="00C2384C">
        <w:rPr>
          <w:rStyle w:val="fontstyle01"/>
          <w:rFonts w:ascii="Times New Roman" w:hAnsi="Times New Roman"/>
        </w:rPr>
        <w:t>1. Сформулируйте основную проблему текста</w:t>
      </w:r>
      <w:r w:rsidR="00D13C7A">
        <w:rPr>
          <w:b/>
          <w:bCs/>
          <w:color w:val="000000"/>
        </w:rPr>
        <w:t>.</w:t>
      </w:r>
      <w:bookmarkStart w:id="0" w:name="_GoBack"/>
      <w:bookmarkEnd w:id="0"/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C2384C" w:rsidRPr="00C2384C" w:rsidRDefault="00C2384C" w:rsidP="00EF3B1A">
      <w:pPr>
        <w:spacing w:line="240" w:lineRule="auto"/>
        <w:contextualSpacing/>
        <w:jc w:val="both"/>
        <w:rPr>
          <w:b/>
          <w:bCs/>
          <w:color w:val="000000"/>
        </w:rPr>
      </w:pPr>
      <w:r w:rsidRPr="00C2384C">
        <w:rPr>
          <w:rStyle w:val="fontstyle01"/>
          <w:rFonts w:ascii="Times New Roman" w:hAnsi="Times New Roman"/>
        </w:rPr>
        <w:t>2. Какие два основных понятия образуют каркас данного текста? Дайте их</w:t>
      </w:r>
      <w:r w:rsidRPr="00C2384C">
        <w:rPr>
          <w:b/>
          <w:bCs/>
          <w:color w:val="000000"/>
        </w:rPr>
        <w:t xml:space="preserve"> </w:t>
      </w:r>
      <w:r w:rsidRPr="00C2384C">
        <w:rPr>
          <w:rStyle w:val="fontstyle01"/>
          <w:rFonts w:ascii="Times New Roman" w:hAnsi="Times New Roman"/>
        </w:rPr>
        <w:t>определения своими словами, опираясь на авторский текст</w:t>
      </w:r>
      <w:r w:rsidR="00D13C7A">
        <w:rPr>
          <w:b/>
          <w:bCs/>
          <w:color w:val="000000"/>
        </w:rPr>
        <w:t>.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C2384C" w:rsidRPr="00C2384C" w:rsidRDefault="00C2384C" w:rsidP="00EF3B1A">
      <w:pPr>
        <w:spacing w:line="240" w:lineRule="auto"/>
        <w:contextualSpacing/>
        <w:jc w:val="both"/>
        <w:rPr>
          <w:b/>
          <w:bCs/>
          <w:color w:val="000000"/>
        </w:rPr>
      </w:pPr>
      <w:r w:rsidRPr="00C2384C">
        <w:rPr>
          <w:rStyle w:val="fontstyle01"/>
          <w:rFonts w:ascii="Times New Roman" w:hAnsi="Times New Roman"/>
        </w:rPr>
        <w:t>3. С помощью каких четырех пар противопоставлений автор раскрывает</w:t>
      </w:r>
      <w:r w:rsidRPr="00C2384C">
        <w:rPr>
          <w:b/>
          <w:bCs/>
          <w:color w:val="000000"/>
        </w:rPr>
        <w:t xml:space="preserve"> </w:t>
      </w:r>
      <w:r w:rsidRPr="00C2384C">
        <w:rPr>
          <w:rStyle w:val="fontstyle01"/>
          <w:rFonts w:ascii="Times New Roman" w:hAnsi="Times New Roman"/>
        </w:rPr>
        <w:t>разницу между этими понятиями?</w:t>
      </w:r>
      <w:r w:rsidRPr="00C2384C">
        <w:rPr>
          <w:b/>
          <w:bCs/>
          <w:color w:val="000000"/>
        </w:rPr>
        <w:t xml:space="preserve"> Раскройте содержание противопоставлений.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C2384C" w:rsidRPr="00C2384C" w:rsidRDefault="00C2384C" w:rsidP="00EF3B1A">
      <w:pPr>
        <w:spacing w:line="240" w:lineRule="auto"/>
        <w:contextualSpacing/>
        <w:jc w:val="both"/>
        <w:rPr>
          <w:b/>
          <w:bCs/>
          <w:color w:val="000000"/>
        </w:rPr>
      </w:pPr>
      <w:r w:rsidRPr="00C2384C">
        <w:rPr>
          <w:rStyle w:val="fontstyle01"/>
          <w:rFonts w:ascii="Times New Roman" w:hAnsi="Times New Roman"/>
        </w:rPr>
        <w:t>4. Приведите по 2 конкретных примера из текста, которые, по мнению автора,</w:t>
      </w:r>
      <w:r w:rsidRPr="00C2384C">
        <w:rPr>
          <w:b/>
          <w:bCs/>
          <w:color w:val="000000"/>
        </w:rPr>
        <w:t xml:space="preserve"> </w:t>
      </w:r>
      <w:r w:rsidRPr="00C2384C">
        <w:rPr>
          <w:rStyle w:val="fontstyle01"/>
          <w:rFonts w:ascii="Times New Roman" w:hAnsi="Times New Roman"/>
        </w:rPr>
        <w:t>иллюстрируют отношения этих двух понятий.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lastRenderedPageBreak/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C2384C" w:rsidRPr="00C2384C" w:rsidRDefault="00C2384C" w:rsidP="00EF3B1A">
      <w:pPr>
        <w:spacing w:line="240" w:lineRule="auto"/>
        <w:contextualSpacing/>
        <w:jc w:val="both"/>
        <w:rPr>
          <w:b/>
          <w:bCs/>
          <w:color w:val="000000"/>
        </w:rPr>
      </w:pPr>
      <w:r w:rsidRPr="00C2384C">
        <w:rPr>
          <w:rStyle w:val="fontstyle01"/>
          <w:rFonts w:ascii="Times New Roman" w:hAnsi="Times New Roman"/>
        </w:rPr>
        <w:t>5. Приведите примеры (не более двух) современных социальных институтов или</w:t>
      </w:r>
      <w:r w:rsidRPr="00C2384C">
        <w:rPr>
          <w:b/>
          <w:bCs/>
          <w:color w:val="000000"/>
        </w:rPr>
        <w:t xml:space="preserve"> </w:t>
      </w:r>
      <w:r w:rsidRPr="00C2384C">
        <w:rPr>
          <w:rStyle w:val="fontstyle01"/>
          <w:rFonts w:ascii="Times New Roman" w:hAnsi="Times New Roman"/>
        </w:rPr>
        <w:t>групп, которые функционируют преимущественно по двум описанным</w:t>
      </w:r>
      <w:r w:rsidRPr="00C2384C">
        <w:rPr>
          <w:b/>
          <w:bCs/>
          <w:color w:val="000000"/>
        </w:rPr>
        <w:t xml:space="preserve"> </w:t>
      </w:r>
      <w:r w:rsidRPr="00C2384C">
        <w:rPr>
          <w:rStyle w:val="fontstyle01"/>
          <w:rFonts w:ascii="Times New Roman" w:hAnsi="Times New Roman"/>
        </w:rPr>
        <w:t>принципам? Объясните свой ответ</w:t>
      </w:r>
      <w:r w:rsidR="00F761D6">
        <w:rPr>
          <w:rStyle w:val="fontstyle01"/>
          <w:rFonts w:ascii="Times New Roman" w:hAnsi="Times New Roman"/>
        </w:rPr>
        <w:t>.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C2384C" w:rsidRPr="00C2384C" w:rsidRDefault="00C2384C" w:rsidP="00EF3B1A">
      <w:pPr>
        <w:spacing w:line="240" w:lineRule="auto"/>
        <w:contextualSpacing/>
        <w:jc w:val="both"/>
        <w:rPr>
          <w:b/>
          <w:bCs/>
          <w:color w:val="000000"/>
        </w:rPr>
      </w:pPr>
      <w:r w:rsidRPr="00C2384C">
        <w:rPr>
          <w:rStyle w:val="fontstyle01"/>
          <w:rFonts w:ascii="Times New Roman" w:hAnsi="Times New Roman"/>
        </w:rPr>
        <w:t>6. Какие известные вам теории иллюстрируют схожую дихотомию? Приведите не более двух.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EF3B1A" w:rsidRDefault="00EF3B1A" w:rsidP="00EF3B1A">
      <w:pPr>
        <w:spacing w:line="240" w:lineRule="auto"/>
        <w:contextualSpacing/>
        <w:jc w:val="both"/>
        <w:rPr>
          <w:rStyle w:val="Hyperlink0"/>
        </w:rPr>
      </w:pPr>
      <w:r>
        <w:rPr>
          <w:rStyle w:val="Hyperlink0"/>
          <w:shd w:val="clear" w:color="auto" w:fill="FFFFFF"/>
        </w:rPr>
        <w:t>__________________________________________________________________________________________________________________________________________________________________________________</w:t>
      </w:r>
    </w:p>
    <w:p w:rsidR="00C2384C" w:rsidRPr="00C2384C" w:rsidRDefault="00C2384C" w:rsidP="00EF3B1A">
      <w:pPr>
        <w:spacing w:line="240" w:lineRule="auto"/>
        <w:contextualSpacing/>
        <w:rPr>
          <w:lang w:val="en-US"/>
        </w:rPr>
      </w:pPr>
    </w:p>
    <w:sectPr w:rsidR="00C2384C" w:rsidRPr="00C2384C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774" w:rsidRDefault="00D41774" w:rsidP="00C2384C">
      <w:pPr>
        <w:spacing w:after="0" w:line="240" w:lineRule="auto"/>
      </w:pPr>
      <w:r>
        <w:separator/>
      </w:r>
    </w:p>
  </w:endnote>
  <w:endnote w:type="continuationSeparator" w:id="0">
    <w:p w:rsidR="00D41774" w:rsidRDefault="00D41774" w:rsidP="00C23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4912844"/>
      <w:docPartObj>
        <w:docPartGallery w:val="Page Numbers (Bottom of Page)"/>
        <w:docPartUnique/>
      </w:docPartObj>
    </w:sdtPr>
    <w:sdtEndPr/>
    <w:sdtContent>
      <w:p w:rsidR="00C2384C" w:rsidRDefault="00C2384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C7A">
          <w:rPr>
            <w:noProof/>
          </w:rPr>
          <w:t>9</w:t>
        </w:r>
        <w:r>
          <w:fldChar w:fldCharType="end"/>
        </w:r>
      </w:p>
    </w:sdtContent>
  </w:sdt>
  <w:p w:rsidR="00C2384C" w:rsidRDefault="00C2384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774" w:rsidRDefault="00D41774" w:rsidP="00C2384C">
      <w:pPr>
        <w:spacing w:after="0" w:line="240" w:lineRule="auto"/>
      </w:pPr>
      <w:r>
        <w:separator/>
      </w:r>
    </w:p>
  </w:footnote>
  <w:footnote w:type="continuationSeparator" w:id="0">
    <w:p w:rsidR="00D41774" w:rsidRDefault="00D41774" w:rsidP="00C238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BCD"/>
    <w:rsid w:val="00000F28"/>
    <w:rsid w:val="001512B1"/>
    <w:rsid w:val="00186288"/>
    <w:rsid w:val="00224025"/>
    <w:rsid w:val="00473CB0"/>
    <w:rsid w:val="004D3CA3"/>
    <w:rsid w:val="0051594F"/>
    <w:rsid w:val="006A53D3"/>
    <w:rsid w:val="006E36F7"/>
    <w:rsid w:val="008105F9"/>
    <w:rsid w:val="00901BCD"/>
    <w:rsid w:val="00AC69D3"/>
    <w:rsid w:val="00B1497B"/>
    <w:rsid w:val="00C2384C"/>
    <w:rsid w:val="00CF0755"/>
    <w:rsid w:val="00D13C7A"/>
    <w:rsid w:val="00D41774"/>
    <w:rsid w:val="00D650BB"/>
    <w:rsid w:val="00DA65A2"/>
    <w:rsid w:val="00EF1233"/>
    <w:rsid w:val="00EF3B1A"/>
    <w:rsid w:val="00F761D6"/>
    <w:rsid w:val="00FD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9174A"/>
  <w15:chartTrackingRefBased/>
  <w15:docId w15:val="{4BB241DC-7EB6-47C0-8C3C-184E9EC5E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BCD"/>
    <w:pPr>
      <w:ind w:left="-1133" w:right="-27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0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C2384C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2384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C2384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2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38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2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38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yperlink0">
    <w:name w:val="Hyperlink.0"/>
    <w:basedOn w:val="a0"/>
    <w:rsid w:val="00EF3B1A"/>
    <w:rPr>
      <w:b w:val="0"/>
      <w:bCs w:val="0"/>
    </w:rPr>
  </w:style>
  <w:style w:type="table" w:customStyle="1" w:styleId="6">
    <w:name w:val="Сетка таблицы6"/>
    <w:basedOn w:val="a1"/>
    <w:uiPriority w:val="59"/>
    <w:rsid w:val="00000F28"/>
    <w:pPr>
      <w:spacing w:after="0" w:line="240" w:lineRule="auto"/>
    </w:pPr>
    <w:rPr>
      <w:rFonts w:ascii="Calibri" w:eastAsia="Calibri" w:hAnsi="Calibri" w:cs="Times New Roman"/>
      <w:sz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3794</Words>
  <Characters>21632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Gulnara</cp:lastModifiedBy>
  <cp:revision>7</cp:revision>
  <dcterms:created xsi:type="dcterms:W3CDTF">2025-11-27T17:57:00Z</dcterms:created>
  <dcterms:modified xsi:type="dcterms:W3CDTF">2025-11-28T08:48:00Z</dcterms:modified>
</cp:coreProperties>
</file>