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39" w:type="dxa"/>
        <w:jc w:val="center"/>
        <w:tblLayout w:type="fixed"/>
        <w:tblLook w:val="0000" w:firstRow="0" w:lastRow="0" w:firstColumn="0" w:lastColumn="0" w:noHBand="0" w:noVBand="0"/>
      </w:tblPr>
      <w:tblGrid>
        <w:gridCol w:w="4528"/>
        <w:gridCol w:w="824"/>
        <w:gridCol w:w="589"/>
        <w:gridCol w:w="4398"/>
      </w:tblGrid>
      <w:tr w:rsidR="00C206D2" w14:paraId="36A11270" w14:textId="77777777">
        <w:trPr>
          <w:trHeight w:val="1126"/>
          <w:jc w:val="center"/>
        </w:trPr>
        <w:tc>
          <w:tcPr>
            <w:tcW w:w="4528" w:type="dxa"/>
          </w:tcPr>
          <w:p w14:paraId="52135106" w14:textId="77777777" w:rsidR="00C206D2" w:rsidRDefault="0091640F">
            <w:pPr>
              <w:widowControl w:val="0"/>
              <w:spacing w:after="0" w:line="204" w:lineRule="auto"/>
              <w:jc w:val="center"/>
              <w:rPr>
                <w:rFonts w:ascii="Times New Roman" w:eastAsia="Times New Roman" w:hAnsi="Times New Roman"/>
                <w:sz w:val="23"/>
                <w:szCs w:val="24"/>
                <w:lang w:val="be-BY" w:eastAsia="ru-RU"/>
              </w:rPr>
            </w:pPr>
            <w:r>
              <w:rPr>
                <w:rFonts w:ascii="Times New Roman" w:eastAsia="Times New Roman" w:hAnsi="Times New Roman"/>
                <w:sz w:val="23"/>
                <w:szCs w:val="24"/>
                <w:lang w:val="be-BY" w:eastAsia="ru-RU"/>
              </w:rPr>
              <w:t>ИСПОЛНИТЕЛЬНЫЙ КОМИТЕТ</w:t>
            </w:r>
          </w:p>
          <w:p w14:paraId="4A182D65" w14:textId="77777777" w:rsidR="00C206D2" w:rsidRDefault="0091640F">
            <w:pPr>
              <w:widowControl w:val="0"/>
              <w:spacing w:after="0" w:line="204" w:lineRule="auto"/>
              <w:jc w:val="center"/>
              <w:rPr>
                <w:rFonts w:ascii="Times New Roman" w:eastAsia="Times New Roman" w:hAnsi="Times New Roman"/>
                <w:sz w:val="23"/>
                <w:szCs w:val="24"/>
                <w:lang w:val="be-BY" w:eastAsia="ru-RU"/>
              </w:rPr>
            </w:pPr>
            <w:r>
              <w:rPr>
                <w:rFonts w:ascii="Times New Roman" w:eastAsia="Times New Roman" w:hAnsi="Times New Roman"/>
                <w:sz w:val="23"/>
                <w:szCs w:val="24"/>
                <w:lang w:val="be-BY" w:eastAsia="ru-RU"/>
              </w:rPr>
              <w:t>МУНИЦИПАЛЬНОГО ОБРАЗОВАНИЯ</w:t>
            </w:r>
          </w:p>
          <w:p w14:paraId="1C9249D8" w14:textId="77777777" w:rsidR="00C206D2" w:rsidRDefault="0091640F">
            <w:pPr>
              <w:widowControl w:val="0"/>
              <w:spacing w:after="0" w:line="204" w:lineRule="auto"/>
              <w:jc w:val="center"/>
              <w:rPr>
                <w:rFonts w:ascii="Times New Roman" w:eastAsia="Times New Roman" w:hAnsi="Times New Roman"/>
                <w:sz w:val="23"/>
                <w:szCs w:val="24"/>
                <w:lang w:val="be-BY" w:eastAsia="ru-RU"/>
              </w:rPr>
            </w:pPr>
            <w:r>
              <w:rPr>
                <w:rFonts w:ascii="Times New Roman" w:eastAsia="Times New Roman" w:hAnsi="Times New Roman"/>
                <w:sz w:val="23"/>
                <w:szCs w:val="24"/>
                <w:lang w:val="be-BY" w:eastAsia="ru-RU"/>
              </w:rPr>
              <w:t>ГОРОДА КАЗАНИ</w:t>
            </w:r>
          </w:p>
          <w:p w14:paraId="3327A841" w14:textId="77777777" w:rsidR="00C206D2" w:rsidRDefault="00C206D2">
            <w:pPr>
              <w:widowControl w:val="0"/>
              <w:spacing w:after="0" w:line="91" w:lineRule="auto"/>
              <w:jc w:val="center"/>
              <w:rPr>
                <w:rFonts w:ascii="Times New Roman" w:eastAsia="Times New Roman" w:hAnsi="Times New Roman"/>
                <w:sz w:val="10"/>
                <w:szCs w:val="24"/>
                <w:lang w:val="be-BY" w:eastAsia="ru-RU"/>
              </w:rPr>
            </w:pPr>
          </w:p>
          <w:p w14:paraId="136E95B7" w14:textId="77777777" w:rsidR="00C206D2" w:rsidRDefault="00C206D2">
            <w:pPr>
              <w:keepNext/>
              <w:widowControl w:val="0"/>
              <w:spacing w:after="0" w:line="204" w:lineRule="auto"/>
              <w:jc w:val="center"/>
              <w:outlineLvl w:val="2"/>
              <w:rPr>
                <w:rFonts w:ascii="Times New Roman" w:eastAsia="Times New Roman" w:hAnsi="Times New Roman"/>
                <w:sz w:val="23"/>
                <w:szCs w:val="23"/>
                <w:lang w:val="be-BY" w:eastAsia="ru-RU"/>
              </w:rPr>
            </w:pPr>
          </w:p>
          <w:p w14:paraId="147247A1" w14:textId="77777777" w:rsidR="00C206D2" w:rsidRDefault="0091640F">
            <w:pPr>
              <w:keepNext/>
              <w:widowControl w:val="0"/>
              <w:spacing w:after="0" w:line="204" w:lineRule="auto"/>
              <w:ind w:firstLine="1096"/>
              <w:outlineLvl w:val="2"/>
              <w:rPr>
                <w:rFonts w:ascii="Times New Roman" w:eastAsia="Times New Roman" w:hAnsi="Times New Roman"/>
                <w:sz w:val="23"/>
                <w:szCs w:val="23"/>
                <w:lang w:eastAsia="ru-RU"/>
              </w:rPr>
            </w:pPr>
            <w:r>
              <w:rPr>
                <w:rFonts w:ascii="Times New Roman" w:eastAsia="Times New Roman" w:hAnsi="Times New Roman"/>
                <w:sz w:val="23"/>
                <w:szCs w:val="23"/>
                <w:lang w:val="be-BY" w:eastAsia="ru-RU"/>
              </w:rPr>
              <w:t>УПРАВЛЕНИЕ</w:t>
            </w:r>
          </w:p>
          <w:p w14:paraId="7F329D2A" w14:textId="77777777" w:rsidR="00C206D2" w:rsidRDefault="0091640F">
            <w:pPr>
              <w:widowControl w:val="0"/>
              <w:tabs>
                <w:tab w:val="left" w:pos="0"/>
              </w:tabs>
              <w:spacing w:after="0" w:line="204" w:lineRule="auto"/>
              <w:ind w:firstLine="955"/>
            </w:pPr>
            <w:r>
              <w:rPr>
                <w:rFonts w:ascii="Times New Roman" w:eastAsia="Times New Roman" w:hAnsi="Times New Roman"/>
                <w:sz w:val="23"/>
                <w:szCs w:val="23"/>
                <w:lang w:val="en-US" w:eastAsia="ru-RU"/>
              </w:rPr>
              <w:t xml:space="preserve"> </w:t>
            </w:r>
            <w:r>
              <w:rPr>
                <w:rFonts w:ascii="Times New Roman" w:eastAsia="Times New Roman" w:hAnsi="Times New Roman"/>
                <w:sz w:val="23"/>
                <w:szCs w:val="23"/>
                <w:lang w:eastAsia="ru-RU"/>
              </w:rPr>
              <w:t>ОБРАЗОВАНИЯ</w:t>
            </w:r>
          </w:p>
          <w:p w14:paraId="53C43E81" w14:textId="77777777" w:rsidR="00C206D2" w:rsidRDefault="00C206D2">
            <w:pPr>
              <w:widowControl w:val="0"/>
              <w:spacing w:after="0" w:line="204" w:lineRule="auto"/>
              <w:jc w:val="center"/>
              <w:rPr>
                <w:rFonts w:ascii="Times New Roman" w:eastAsia="Times New Roman" w:hAnsi="Times New Roman"/>
                <w:sz w:val="10"/>
                <w:szCs w:val="24"/>
                <w:lang w:val="be-BY" w:eastAsia="ru-RU"/>
              </w:rPr>
            </w:pPr>
          </w:p>
        </w:tc>
        <w:tc>
          <w:tcPr>
            <w:tcW w:w="1413" w:type="dxa"/>
            <w:gridSpan w:val="2"/>
          </w:tcPr>
          <w:p w14:paraId="2A9ECA6F" w14:textId="77777777" w:rsidR="00C206D2" w:rsidRDefault="0091640F">
            <w:pPr>
              <w:widowControl w:val="0"/>
              <w:spacing w:after="0" w:line="240" w:lineRule="auto"/>
              <w:jc w:val="center"/>
              <w:rPr>
                <w:rFonts w:ascii="Times New Roman" w:eastAsia="Times New Roman" w:hAnsi="Times New Roman"/>
                <w:sz w:val="24"/>
                <w:szCs w:val="24"/>
                <w:lang w:val="be-BY" w:eastAsia="ru-RU"/>
              </w:rPr>
            </w:pPr>
            <w:bookmarkStart w:id="0" w:name="_MON_1199712682"/>
            <w:bookmarkEnd w:id="0"/>
            <w:r>
              <w:rPr>
                <w:noProof/>
              </w:rPr>
              <w:drawing>
                <wp:inline distT="0" distB="0" distL="0" distR="0" wp14:anchorId="21622417" wp14:editId="4D0F3975">
                  <wp:extent cx="808990" cy="808990"/>
                  <wp:effectExtent l="0" t="0" r="0" b="0"/>
                  <wp:docPr id="1"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24"/>
                          <pic:cNvPicPr>
                            <a:picLocks noChangeAspect="1" noChangeArrowheads="1"/>
                          </pic:cNvPicPr>
                        </pic:nvPicPr>
                        <pic:blipFill>
                          <a:blip r:embed="rId7"/>
                          <a:srcRect l="-113" t="-113" r="-113" b="-113"/>
                          <a:stretch>
                            <a:fillRect/>
                          </a:stretch>
                        </pic:blipFill>
                        <pic:spPr bwMode="auto">
                          <a:xfrm>
                            <a:off x="0" y="0"/>
                            <a:ext cx="808990" cy="808990"/>
                          </a:xfrm>
                          <a:prstGeom prst="rect">
                            <a:avLst/>
                          </a:prstGeom>
                        </pic:spPr>
                      </pic:pic>
                    </a:graphicData>
                  </a:graphic>
                </wp:inline>
              </w:drawing>
            </w:r>
          </w:p>
        </w:tc>
        <w:tc>
          <w:tcPr>
            <w:tcW w:w="4398" w:type="dxa"/>
          </w:tcPr>
          <w:p w14:paraId="28C8C98F" w14:textId="77777777" w:rsidR="00C206D2" w:rsidRDefault="0091640F">
            <w:pPr>
              <w:widowControl w:val="0"/>
              <w:spacing w:after="0" w:line="204" w:lineRule="auto"/>
              <w:jc w:val="center"/>
            </w:pPr>
            <w:r>
              <w:rPr>
                <w:rFonts w:ascii="Times New Roman" w:eastAsia="Times New Roman" w:hAnsi="Times New Roman"/>
                <w:sz w:val="23"/>
                <w:szCs w:val="24"/>
                <w:lang w:val="be-BY" w:eastAsia="ru-RU"/>
              </w:rPr>
              <w:t>КАЗАН Ш</w:t>
            </w:r>
            <w:r>
              <w:rPr>
                <w:rFonts w:ascii="Times New Roman" w:eastAsia="Times New Roman" w:hAnsi="Times New Roman"/>
                <w:sz w:val="23"/>
                <w:szCs w:val="24"/>
                <w:lang w:val="tt-RU" w:eastAsia="ru-RU"/>
              </w:rPr>
              <w:t>ӘҺӘ</w:t>
            </w:r>
            <w:r>
              <w:rPr>
                <w:rFonts w:ascii="Times New Roman" w:eastAsia="Times New Roman" w:hAnsi="Times New Roman"/>
                <w:sz w:val="23"/>
                <w:szCs w:val="24"/>
                <w:lang w:val="be-BY" w:eastAsia="ru-RU"/>
              </w:rPr>
              <w:t>РЕ</w:t>
            </w:r>
          </w:p>
          <w:p w14:paraId="39E9467F" w14:textId="77777777" w:rsidR="00C206D2" w:rsidRDefault="0091640F">
            <w:pPr>
              <w:widowControl w:val="0"/>
              <w:spacing w:after="0" w:line="204" w:lineRule="auto"/>
              <w:jc w:val="center"/>
            </w:pPr>
            <w:r>
              <w:rPr>
                <w:rFonts w:ascii="Times New Roman" w:eastAsia="Times New Roman" w:hAnsi="Times New Roman"/>
                <w:sz w:val="23"/>
                <w:szCs w:val="24"/>
                <w:lang w:val="be-BY" w:eastAsia="ru-RU"/>
              </w:rPr>
              <w:t>МУНИЦИПАЛЬ БЕР</w:t>
            </w:r>
            <w:r>
              <w:rPr>
                <w:rFonts w:ascii="Times New Roman" w:eastAsia="Times New Roman" w:hAnsi="Times New Roman"/>
                <w:sz w:val="23"/>
                <w:szCs w:val="24"/>
                <w:lang w:val="tt-RU" w:eastAsia="ru-RU"/>
              </w:rPr>
              <w:t>Ә</w:t>
            </w:r>
            <w:r>
              <w:rPr>
                <w:rFonts w:ascii="Times New Roman" w:eastAsia="Times New Roman" w:hAnsi="Times New Roman"/>
                <w:sz w:val="23"/>
                <w:szCs w:val="24"/>
                <w:lang w:val="be-BY" w:eastAsia="ru-RU"/>
              </w:rPr>
              <w:t>МЛЕГЕНЕ</w:t>
            </w:r>
            <w:r>
              <w:rPr>
                <w:rFonts w:ascii="Times New Roman" w:eastAsia="Times New Roman" w:hAnsi="Times New Roman"/>
                <w:sz w:val="23"/>
                <w:szCs w:val="24"/>
                <w:lang w:val="tt-RU" w:eastAsia="ru-RU"/>
              </w:rPr>
              <w:t>Ң</w:t>
            </w:r>
          </w:p>
          <w:p w14:paraId="45423DEB" w14:textId="77777777" w:rsidR="00C206D2" w:rsidRDefault="0091640F">
            <w:pPr>
              <w:widowControl w:val="0"/>
              <w:spacing w:after="0" w:line="204" w:lineRule="auto"/>
              <w:jc w:val="center"/>
              <w:rPr>
                <w:rFonts w:ascii="Times New Roman" w:eastAsia="Times New Roman" w:hAnsi="Times New Roman"/>
                <w:sz w:val="23"/>
                <w:szCs w:val="24"/>
                <w:lang w:val="be-BY" w:eastAsia="ru-RU"/>
              </w:rPr>
            </w:pPr>
            <w:r>
              <w:rPr>
                <w:rFonts w:ascii="Times New Roman" w:eastAsia="Times New Roman" w:hAnsi="Times New Roman"/>
                <w:sz w:val="23"/>
                <w:szCs w:val="24"/>
                <w:lang w:val="be-BY" w:eastAsia="ru-RU"/>
              </w:rPr>
              <w:t>БАШКАРМА КОМИТЕТЫ</w:t>
            </w:r>
          </w:p>
          <w:p w14:paraId="194E3AAA" w14:textId="77777777" w:rsidR="00C206D2" w:rsidRDefault="00C206D2">
            <w:pPr>
              <w:widowControl w:val="0"/>
              <w:spacing w:after="0" w:line="91" w:lineRule="auto"/>
              <w:jc w:val="center"/>
              <w:rPr>
                <w:rFonts w:ascii="Times New Roman" w:eastAsia="Times New Roman" w:hAnsi="Times New Roman"/>
                <w:sz w:val="10"/>
                <w:szCs w:val="24"/>
                <w:lang w:val="hsb-DE" w:eastAsia="ru-RU"/>
              </w:rPr>
            </w:pPr>
          </w:p>
          <w:p w14:paraId="692D3A83" w14:textId="77777777" w:rsidR="00C206D2" w:rsidRDefault="00C206D2">
            <w:pPr>
              <w:keepNext/>
              <w:widowControl w:val="0"/>
              <w:spacing w:after="0" w:line="204" w:lineRule="auto"/>
              <w:jc w:val="center"/>
              <w:outlineLvl w:val="2"/>
              <w:rPr>
                <w:rFonts w:ascii="Times New Roman" w:eastAsia="Times New Roman" w:hAnsi="Times New Roman"/>
                <w:sz w:val="23"/>
                <w:szCs w:val="23"/>
                <w:lang w:val="tt-RU" w:eastAsia="ru-RU"/>
              </w:rPr>
            </w:pPr>
          </w:p>
          <w:p w14:paraId="072A9A9F" w14:textId="77777777" w:rsidR="00C206D2" w:rsidRDefault="0091640F">
            <w:pPr>
              <w:keepNext/>
              <w:widowControl w:val="0"/>
              <w:spacing w:after="0" w:line="204" w:lineRule="auto"/>
              <w:jc w:val="center"/>
              <w:outlineLvl w:val="2"/>
              <w:rPr>
                <w:rFonts w:ascii="Times New Roman" w:eastAsia="Times New Roman" w:hAnsi="Times New Roman"/>
                <w:sz w:val="23"/>
                <w:szCs w:val="23"/>
                <w:lang w:val="be-BY" w:eastAsia="ru-RU"/>
              </w:rPr>
            </w:pPr>
            <w:r>
              <w:rPr>
                <w:rFonts w:ascii="Times New Roman" w:eastAsia="Times New Roman" w:hAnsi="Times New Roman"/>
                <w:sz w:val="23"/>
                <w:szCs w:val="23"/>
                <w:lang w:val="tt-RU" w:eastAsia="ru-RU"/>
              </w:rPr>
              <w:t>МӘГАРИФ</w:t>
            </w:r>
          </w:p>
          <w:p w14:paraId="087A6FE0" w14:textId="77777777" w:rsidR="00C206D2" w:rsidRDefault="0091640F">
            <w:pPr>
              <w:keepNext/>
              <w:widowControl w:val="0"/>
              <w:spacing w:after="0" w:line="204" w:lineRule="auto"/>
              <w:jc w:val="center"/>
              <w:outlineLvl w:val="2"/>
            </w:pPr>
            <w:r>
              <w:rPr>
                <w:rFonts w:ascii="Times New Roman" w:eastAsia="Times New Roman" w:hAnsi="Times New Roman"/>
                <w:sz w:val="23"/>
                <w:szCs w:val="23"/>
                <w:lang w:val="be-BY" w:eastAsia="ru-RU"/>
              </w:rPr>
              <w:t>ИДАР</w:t>
            </w:r>
            <w:r>
              <w:rPr>
                <w:rFonts w:ascii="Times New Roman" w:eastAsia="Times New Roman" w:hAnsi="Times New Roman"/>
                <w:sz w:val="23"/>
                <w:szCs w:val="23"/>
                <w:lang w:val="tt-RU" w:eastAsia="ru-RU"/>
              </w:rPr>
              <w:t>Ә</w:t>
            </w:r>
            <w:r>
              <w:rPr>
                <w:rFonts w:ascii="Times New Roman" w:eastAsia="Times New Roman" w:hAnsi="Times New Roman"/>
                <w:sz w:val="23"/>
                <w:szCs w:val="23"/>
                <w:lang w:val="be-BY" w:eastAsia="ru-RU"/>
              </w:rPr>
              <w:t>СЕ</w:t>
            </w:r>
          </w:p>
          <w:p w14:paraId="5C229AFF" w14:textId="77777777" w:rsidR="00C206D2" w:rsidRDefault="00C206D2">
            <w:pPr>
              <w:widowControl w:val="0"/>
              <w:spacing w:after="0" w:line="204" w:lineRule="auto"/>
              <w:rPr>
                <w:rFonts w:ascii="Times New Roman" w:eastAsia="Times New Roman" w:hAnsi="Times New Roman"/>
                <w:sz w:val="10"/>
                <w:szCs w:val="24"/>
                <w:lang w:val="be-BY" w:eastAsia="ru-RU"/>
              </w:rPr>
            </w:pPr>
          </w:p>
        </w:tc>
      </w:tr>
      <w:tr w:rsidR="00C206D2" w14:paraId="324E532C" w14:textId="77777777">
        <w:trPr>
          <w:cantSplit/>
          <w:trHeight w:val="167"/>
          <w:jc w:val="center"/>
        </w:trPr>
        <w:tc>
          <w:tcPr>
            <w:tcW w:w="5352" w:type="dxa"/>
            <w:gridSpan w:val="2"/>
          </w:tcPr>
          <w:p w14:paraId="5C4D1872" w14:textId="77777777" w:rsidR="00C206D2" w:rsidRDefault="00C206D2">
            <w:pPr>
              <w:widowControl w:val="0"/>
              <w:snapToGrid w:val="0"/>
              <w:spacing w:after="0" w:line="204" w:lineRule="auto"/>
              <w:jc w:val="center"/>
              <w:rPr>
                <w:rFonts w:ascii="Times New Roman" w:eastAsia="Times New Roman" w:hAnsi="Times New Roman"/>
                <w:sz w:val="18"/>
                <w:szCs w:val="24"/>
                <w:lang w:val="be-BY" w:eastAsia="ru-RU"/>
              </w:rPr>
            </w:pPr>
          </w:p>
        </w:tc>
        <w:tc>
          <w:tcPr>
            <w:tcW w:w="4987" w:type="dxa"/>
            <w:gridSpan w:val="2"/>
            <w:tcMar>
              <w:left w:w="0" w:type="dxa"/>
              <w:right w:w="0" w:type="dxa"/>
            </w:tcMar>
          </w:tcPr>
          <w:p w14:paraId="14AFAB61" w14:textId="77777777" w:rsidR="00C206D2" w:rsidRDefault="00C206D2">
            <w:pPr>
              <w:widowControl w:val="0"/>
              <w:snapToGrid w:val="0"/>
              <w:rPr>
                <w:rFonts w:ascii="Times New Roman" w:eastAsia="Times New Roman" w:hAnsi="Times New Roman"/>
                <w:sz w:val="18"/>
                <w:szCs w:val="24"/>
                <w:lang w:val="be-BY" w:eastAsia="ru-RU"/>
              </w:rPr>
            </w:pPr>
          </w:p>
        </w:tc>
      </w:tr>
    </w:tbl>
    <w:p w14:paraId="01D99BE6" w14:textId="77777777" w:rsidR="00C206D2" w:rsidRDefault="0091640F">
      <w:pPr>
        <w:spacing w:after="0" w:line="240" w:lineRule="auto"/>
        <w:rPr>
          <w:rFonts w:ascii="Times New Roman" w:eastAsia="Arial Unicode MS" w:hAnsi="Times New Roman"/>
          <w:b/>
          <w:sz w:val="28"/>
          <w:szCs w:val="28"/>
          <w:lang w:eastAsia="ru-RU"/>
        </w:rPr>
      </w:pPr>
      <w:r>
        <w:rPr>
          <w:noProof/>
        </w:rPr>
        <mc:AlternateContent>
          <mc:Choice Requires="wps">
            <w:drawing>
              <wp:anchor distT="6350" distB="6350" distL="0" distR="0" simplePos="0" relativeHeight="3" behindDoc="0" locked="0" layoutInCell="1" allowOverlap="1" wp14:anchorId="5C1C12B2" wp14:editId="3C0624A9">
                <wp:simplePos x="0" y="0"/>
                <wp:positionH relativeFrom="column">
                  <wp:posOffset>10795</wp:posOffset>
                </wp:positionH>
                <wp:positionV relativeFrom="paragraph">
                  <wp:posOffset>26035</wp:posOffset>
                </wp:positionV>
                <wp:extent cx="6111240" cy="0"/>
                <wp:effectExtent l="0" t="6350" r="0" b="6350"/>
                <wp:wrapNone/>
                <wp:docPr id="2" name="Прямая соединительная линия 25"/>
                <wp:cNvGraphicFramePr/>
                <a:graphic xmlns:a="http://schemas.openxmlformats.org/drawingml/2006/main">
                  <a:graphicData uri="http://schemas.microsoft.com/office/word/2010/wordprocessingShape">
                    <wps:wsp>
                      <wps:cNvCnPr/>
                      <wps:spPr>
                        <a:xfrm>
                          <a:off x="0" y="0"/>
                          <a:ext cx="6111360" cy="0"/>
                        </a:xfrm>
                        <a:prstGeom prst="line">
                          <a:avLst/>
                        </a:prstGeom>
                        <a:ln w="12600">
                          <a:solidFill>
                            <a:srgbClr val="000000"/>
                          </a:solidFill>
                          <a:miter/>
                        </a:ln>
                      </wps:spPr>
                      <wps:style>
                        <a:lnRef idx="0">
                          <a:scrgbClr r="0" g="0" b="0"/>
                        </a:lnRef>
                        <a:fillRef idx="0">
                          <a:scrgbClr r="0" g="0" b="0"/>
                        </a:fillRef>
                        <a:effectRef idx="0">
                          <a:scrgbClr r="0" g="0" b="0"/>
                        </a:effectRef>
                        <a:fontRef idx="minor"/>
                      </wps:style>
                      <wps:bodyPr/>
                    </wps:wsp>
                  </a:graphicData>
                </a:graphic>
              </wp:anchor>
            </w:drawing>
          </mc:Choice>
          <mc:Fallback>
            <w:pict>
              <v:line w14:anchorId="18FD43F6" id="Прямая соединительная линия 25" o:spid="_x0000_s1026" style="position:absolute;z-index:3;visibility:visible;mso-wrap-style:square;mso-wrap-distance-left:0;mso-wrap-distance-top:.5pt;mso-wrap-distance-right:0;mso-wrap-distance-bottom:.5pt;mso-position-horizontal:absolute;mso-position-horizontal-relative:text;mso-position-vertical:absolute;mso-position-vertical-relative:text" from=".85pt,2.05pt" to="482.05pt,2.05pt"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" strokeweight=".35mm">
                <v:stroke joinstyle="miter"/>
              </v:line>
            </w:pict>
          </mc:Fallback>
        </mc:AlternateContent>
      </w:r>
      <w:r>
        <w:rPr>
          <w:rFonts w:ascii="Times New Roman" w:eastAsia="Times New Roman" w:hAnsi="Times New Roman"/>
          <w:b/>
          <w:sz w:val="28"/>
          <w:szCs w:val="28"/>
          <w:lang w:eastAsia="ru-RU"/>
        </w:rPr>
        <w:t xml:space="preserve">                 </w:t>
      </w:r>
    </w:p>
    <w:p w14:paraId="143E8306" w14:textId="77777777" w:rsidR="00C206D2" w:rsidRDefault="0091640F">
      <w:pPr>
        <w:spacing w:after="0" w:line="240" w:lineRule="auto"/>
      </w:pPr>
      <w:r>
        <w:rPr>
          <w:rFonts w:ascii="Times New Roman" w:eastAsia="Times New Roman" w:hAnsi="Times New Roman"/>
          <w:b/>
          <w:sz w:val="28"/>
          <w:szCs w:val="28"/>
          <w:lang w:eastAsia="ru-RU"/>
        </w:rPr>
        <w:t xml:space="preserve">              </w:t>
      </w:r>
      <w:r>
        <w:rPr>
          <w:rFonts w:ascii="Times New Roman" w:eastAsia="Arial Unicode MS" w:hAnsi="Times New Roman"/>
          <w:b/>
          <w:sz w:val="28"/>
          <w:szCs w:val="28"/>
          <w:lang w:eastAsia="ru-RU"/>
        </w:rPr>
        <w:t xml:space="preserve">ПРИКАЗ </w:t>
      </w:r>
      <w:r>
        <w:rPr>
          <w:rFonts w:ascii="Times New Roman" w:eastAsia="Arial Unicode MS" w:hAnsi="Times New Roman"/>
          <w:b/>
          <w:sz w:val="28"/>
          <w:szCs w:val="28"/>
          <w:lang w:eastAsia="ru-RU"/>
        </w:rPr>
        <w:tab/>
      </w:r>
      <w:r>
        <w:rPr>
          <w:rFonts w:ascii="Times New Roman" w:eastAsia="Arial Unicode MS" w:hAnsi="Times New Roman"/>
          <w:b/>
          <w:sz w:val="28"/>
          <w:szCs w:val="28"/>
          <w:lang w:eastAsia="ru-RU"/>
        </w:rPr>
        <w:t xml:space="preserve">                                                          БОЕРЫК</w:t>
      </w:r>
    </w:p>
    <w:p w14:paraId="3D354710" w14:textId="77777777" w:rsidR="00C206D2" w:rsidRDefault="00C206D2">
      <w:pPr>
        <w:tabs>
          <w:tab w:val="left" w:pos="7655"/>
        </w:tabs>
        <w:spacing w:after="0" w:line="240" w:lineRule="auto"/>
        <w:ind w:right="-1559"/>
        <w:rPr>
          <w:rFonts w:ascii="Times New Roman" w:eastAsia="Times New Roman" w:hAnsi="Times New Roman"/>
          <w:b/>
          <w:sz w:val="28"/>
          <w:szCs w:val="28"/>
          <w:lang w:eastAsia="ru-RU"/>
        </w:rPr>
      </w:pPr>
    </w:p>
    <w:p w14:paraId="3FF3FF0A" w14:textId="77777777" w:rsidR="00C206D2" w:rsidRDefault="00C206D2">
      <w:pPr>
        <w:tabs>
          <w:tab w:val="left" w:pos="7655"/>
        </w:tabs>
        <w:spacing w:after="0" w:line="240" w:lineRule="auto"/>
        <w:ind w:right="-1559" w:firstLine="567"/>
        <w:rPr>
          <w:rFonts w:ascii="Times New Roman" w:eastAsia="Times New Roman" w:hAnsi="Times New Roman"/>
          <w:sz w:val="24"/>
          <w:szCs w:val="24"/>
          <w:lang w:val="be-BY" w:eastAsia="ru-RU"/>
        </w:rPr>
      </w:pPr>
    </w:p>
    <w:p w14:paraId="0E8BEE63" w14:textId="77777777" w:rsidR="00C206D2" w:rsidRDefault="00C206D2">
      <w:pPr>
        <w:pStyle w:val="1"/>
        <w:spacing w:before="0" w:line="360" w:lineRule="auto"/>
        <w:jc w:val="center"/>
        <w:rPr>
          <w:rFonts w:ascii="Times New Roman" w:hAnsi="Times New Roman" w:cs="Times New Roman"/>
          <w:color w:val="000000"/>
          <w:sz w:val="24"/>
          <w:szCs w:val="24"/>
          <w:lang w:eastAsia="ru-RU"/>
        </w:rPr>
      </w:pPr>
    </w:p>
    <w:p w14:paraId="294517F2" w14:textId="77777777" w:rsidR="00C206D2" w:rsidRDefault="0091640F">
      <w:pPr>
        <w:widowControl w:val="0"/>
        <w:tabs>
          <w:tab w:val="left" w:pos="567"/>
          <w:tab w:val="left" w:pos="709"/>
        </w:tabs>
        <w:spacing w:after="0" w:line="360" w:lineRule="auto"/>
        <w:jc w:val="center"/>
        <w:outlineLvl w:val="2"/>
      </w:pPr>
      <w:r>
        <w:rPr>
          <w:rFonts w:ascii="Times New Roman" w:eastAsia="Times New Roman" w:hAnsi="Times New Roman"/>
          <w:b/>
          <w:sz w:val="28"/>
          <w:lang w:eastAsia="ru-RU"/>
        </w:rPr>
        <w:t>Об организации работы в образовательных учреждениях</w:t>
      </w:r>
    </w:p>
    <w:p w14:paraId="5AB4596F" w14:textId="77777777" w:rsidR="00C206D2" w:rsidRDefault="0091640F">
      <w:pPr>
        <w:widowControl w:val="0"/>
        <w:tabs>
          <w:tab w:val="left" w:pos="567"/>
          <w:tab w:val="left" w:pos="709"/>
        </w:tabs>
        <w:spacing w:after="0" w:line="360" w:lineRule="auto"/>
        <w:jc w:val="center"/>
        <w:outlineLvl w:val="2"/>
        <w:rPr>
          <w:rFonts w:ascii="Times New Roman" w:eastAsia="Times New Roman" w:hAnsi="Times New Roman"/>
          <w:b/>
          <w:sz w:val="28"/>
          <w:lang w:eastAsia="ru-RU"/>
        </w:rPr>
      </w:pPr>
      <w:r>
        <w:rPr>
          <w:rFonts w:ascii="Times New Roman" w:eastAsia="Times New Roman" w:hAnsi="Times New Roman"/>
          <w:b/>
          <w:sz w:val="28"/>
          <w:lang w:eastAsia="ru-RU"/>
        </w:rPr>
        <w:t xml:space="preserve">по профилактике терроризма и экстремизма </w:t>
      </w:r>
    </w:p>
    <w:p w14:paraId="53D7CBD8" w14:textId="77777777" w:rsidR="00C206D2" w:rsidRDefault="00C206D2">
      <w:pPr>
        <w:widowControl w:val="0"/>
        <w:tabs>
          <w:tab w:val="left" w:pos="567"/>
          <w:tab w:val="left" w:pos="709"/>
        </w:tabs>
        <w:spacing w:after="0" w:line="360" w:lineRule="auto"/>
        <w:jc w:val="center"/>
        <w:outlineLvl w:val="2"/>
        <w:rPr>
          <w:rFonts w:ascii="Times New Roman" w:eastAsia="Times New Roman" w:hAnsi="Times New Roman"/>
          <w:b/>
          <w:sz w:val="28"/>
          <w:lang w:eastAsia="ru-RU"/>
        </w:rPr>
      </w:pPr>
    </w:p>
    <w:p w14:paraId="18B3F31D" w14:textId="77777777" w:rsidR="00C206D2" w:rsidRDefault="0091640F">
      <w:pPr>
        <w:spacing w:after="0" w:line="360" w:lineRule="auto"/>
        <w:ind w:firstLine="708"/>
        <w:jc w:val="both"/>
      </w:pPr>
      <w:r>
        <w:rPr>
          <w:rFonts w:ascii="Times New Roman" w:hAnsi="Times New Roman"/>
          <w:bCs/>
          <w:sz w:val="28"/>
          <w:szCs w:val="26"/>
        </w:rPr>
        <w:t xml:space="preserve">Во исполнение протокола заседания антитеррористической комиссии в г.Казани от 01.08.2025 №7, </w:t>
      </w:r>
      <w:r>
        <w:rPr>
          <w:rFonts w:ascii="Times New Roman" w:hAnsi="Times New Roman"/>
          <w:sz w:val="28"/>
        </w:rPr>
        <w:t>в целях своевременного выявления экстремистских проявлений в образовательных организациях и принятия дополнительных мер,</w:t>
      </w:r>
      <w:r>
        <w:rPr>
          <w:rFonts w:ascii="Times New Roman" w:hAnsi="Times New Roman"/>
        </w:rPr>
        <w:t xml:space="preserve"> </w:t>
      </w:r>
      <w:r>
        <w:rPr>
          <w:rFonts w:ascii="Times New Roman" w:hAnsi="Times New Roman"/>
          <w:sz w:val="28"/>
          <w:szCs w:val="28"/>
        </w:rPr>
        <w:t xml:space="preserve"> проведения профилактической работы, направленной на формирование толерантности у учащихся, нетерпимости к проявлениям террористической и экстремистской идеологии, информированию о нормах законодательства в вопросах профилактики терроризма и экстремизма, </w:t>
      </w:r>
      <w:r>
        <w:rPr>
          <w:rFonts w:ascii="Times New Roman" w:hAnsi="Times New Roman"/>
          <w:b/>
          <w:sz w:val="28"/>
          <w:szCs w:val="28"/>
        </w:rPr>
        <w:t>приказываю:</w:t>
      </w:r>
    </w:p>
    <w:p w14:paraId="4A826A9D" w14:textId="77777777" w:rsidR="00C206D2" w:rsidRDefault="0091640F">
      <w:pPr>
        <w:spacing w:after="0" w:line="360" w:lineRule="auto"/>
        <w:ind w:firstLine="708"/>
        <w:jc w:val="both"/>
      </w:pPr>
      <w:r>
        <w:rPr>
          <w:rFonts w:ascii="Times New Roman" w:hAnsi="Times New Roman"/>
          <w:sz w:val="28"/>
          <w:szCs w:val="28"/>
        </w:rPr>
        <w:t xml:space="preserve">1. Начальникам отделов Управления образования по районам г.Казани </w:t>
      </w:r>
      <w:r>
        <w:rPr>
          <w:rFonts w:ascii="Times New Roman" w:hAnsi="Times New Roman"/>
          <w:b/>
          <w:sz w:val="28"/>
          <w:szCs w:val="28"/>
        </w:rPr>
        <w:t>обеспечить:</w:t>
      </w:r>
    </w:p>
    <w:p w14:paraId="0840E307" w14:textId="77777777" w:rsidR="00C206D2" w:rsidRDefault="0091640F">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1.1. проведение комплекса мер, способствующих развитию национальных культур и толерантности, профилактике экстремизма и этносепаратизма;</w:t>
      </w:r>
    </w:p>
    <w:p w14:paraId="3C523CCA" w14:textId="77777777" w:rsidR="00C206D2" w:rsidRDefault="0091640F">
      <w:pPr>
        <w:spacing w:after="0" w:line="360" w:lineRule="auto"/>
        <w:ind w:firstLine="708"/>
        <w:jc w:val="both"/>
        <w:rPr>
          <w:rFonts w:ascii="Times New Roman" w:hAnsi="Times New Roman"/>
          <w:sz w:val="28"/>
          <w:szCs w:val="28"/>
        </w:rPr>
      </w:pPr>
      <w:r>
        <w:rPr>
          <w:rFonts w:ascii="Times New Roman" w:hAnsi="Times New Roman"/>
          <w:sz w:val="28"/>
          <w:szCs w:val="28"/>
        </w:rPr>
        <w:t>1.2. наличие в каждом общеобразовательном учреждении плана работы по профилактике экстремизма и терроризма на 2025-2026 учебный год (приложение №1);</w:t>
      </w:r>
    </w:p>
    <w:p w14:paraId="39F2E288" w14:textId="77777777" w:rsidR="00C206D2" w:rsidRDefault="0091640F">
      <w:pPr>
        <w:spacing w:after="0" w:line="360" w:lineRule="auto"/>
        <w:ind w:firstLine="708"/>
        <w:jc w:val="both"/>
        <w:rPr>
          <w:rFonts w:ascii="Times New Roman" w:hAnsi="Times New Roman"/>
          <w:sz w:val="28"/>
          <w:szCs w:val="28"/>
        </w:rPr>
      </w:pPr>
      <w:r>
        <w:rPr>
          <w:rFonts w:ascii="Times New Roman" w:hAnsi="Times New Roman"/>
          <w:sz w:val="28"/>
          <w:szCs w:val="28"/>
        </w:rPr>
        <w:t xml:space="preserve">2. Руководителям общеобразовательных организаций г.Казани </w:t>
      </w:r>
      <w:r>
        <w:rPr>
          <w:rFonts w:ascii="Times New Roman" w:hAnsi="Times New Roman"/>
          <w:b/>
          <w:bCs/>
          <w:sz w:val="28"/>
          <w:szCs w:val="28"/>
        </w:rPr>
        <w:t>обеспечить:</w:t>
      </w:r>
    </w:p>
    <w:p w14:paraId="35E94A62" w14:textId="77777777" w:rsidR="00C206D2" w:rsidRDefault="0091640F">
      <w:pPr>
        <w:spacing w:after="0" w:line="360" w:lineRule="auto"/>
        <w:ind w:firstLine="708"/>
        <w:jc w:val="both"/>
        <w:rPr>
          <w:rFonts w:ascii="Times New Roman" w:hAnsi="Times New Roman"/>
          <w:sz w:val="28"/>
          <w:szCs w:val="28"/>
        </w:rPr>
      </w:pPr>
      <w:r>
        <w:rPr>
          <w:rFonts w:ascii="Times New Roman" w:hAnsi="Times New Roman"/>
          <w:sz w:val="28"/>
          <w:szCs w:val="28"/>
        </w:rPr>
        <w:t>2.1. размещение на сайте общеобразовательных организаций утвержденного плана работы и разделов посвещенных профилактике экстремисткой и террористической деятельности проявляющейся в образвовательной среде;</w:t>
      </w:r>
    </w:p>
    <w:p w14:paraId="51D7564F" w14:textId="77777777" w:rsidR="00C206D2" w:rsidRDefault="0091640F">
      <w:pPr>
        <w:spacing w:after="0" w:line="360" w:lineRule="auto"/>
        <w:ind w:firstLine="708"/>
        <w:jc w:val="both"/>
        <w:rPr>
          <w:rFonts w:ascii="Times New Roman" w:hAnsi="Times New Roman"/>
          <w:sz w:val="28"/>
          <w:szCs w:val="28"/>
        </w:rPr>
      </w:pPr>
      <w:r>
        <w:rPr>
          <w:rFonts w:ascii="Times New Roman" w:hAnsi="Times New Roman"/>
          <w:sz w:val="28"/>
          <w:szCs w:val="28"/>
        </w:rPr>
        <w:t>2.2. на период празднования Дня знаний (1 сентября), проведения мероприятий, приуроченных ко Дню солидарности в борьбе с терроризмом (3 сентября) запретить нахождение на территории образовательных организаций работников организаций, осуществляющих строительные и ремонтные работы, а также иных лиц, не имеющих прямого отношения к подготовке и проведению торжественных мероприятий, произвести осмотр бытовых и подсобных помещений, используемого ремонтного оборудвования и мест складирования строительных материало</w:t>
      </w:r>
      <w:r>
        <w:rPr>
          <w:rFonts w:ascii="Times New Roman" w:hAnsi="Times New Roman"/>
          <w:sz w:val="28"/>
          <w:szCs w:val="28"/>
        </w:rPr>
        <w:t>в на предмет выявления подозрительных предметов, принять меры по обеспечению пожарной безопасности объектов, задействованых в проведении праздничных и памятных мероприятий;</w:t>
      </w:r>
    </w:p>
    <w:p w14:paraId="4D170431" w14:textId="77777777" w:rsidR="00C206D2" w:rsidRDefault="0091640F">
      <w:pPr>
        <w:spacing w:after="0" w:line="360" w:lineRule="auto"/>
        <w:ind w:firstLine="708"/>
        <w:jc w:val="both"/>
      </w:pPr>
      <w:r>
        <w:rPr>
          <w:rFonts w:ascii="Times New Roman" w:hAnsi="Times New Roman"/>
          <w:sz w:val="28"/>
          <w:szCs w:val="28"/>
        </w:rPr>
        <w:t>2.3. осуществление в образовательных учреждениях фильтрации доступа к Интернет-ресурсам для ограничения доступа учащихся к запрещенным сайтам;</w:t>
      </w:r>
    </w:p>
    <w:p w14:paraId="0708B06F" w14:textId="77777777" w:rsidR="00C206D2" w:rsidRDefault="0091640F">
      <w:pPr>
        <w:spacing w:after="0" w:line="360" w:lineRule="auto"/>
        <w:ind w:firstLine="708"/>
        <w:jc w:val="both"/>
        <w:rPr>
          <w:rFonts w:ascii="Times New Roman" w:hAnsi="Times New Roman"/>
          <w:sz w:val="28"/>
          <w:szCs w:val="28"/>
        </w:rPr>
      </w:pPr>
      <w:r>
        <w:rPr>
          <w:rFonts w:ascii="Times New Roman" w:hAnsi="Times New Roman"/>
          <w:sz w:val="28"/>
          <w:szCs w:val="28"/>
        </w:rPr>
        <w:t>2.3.1. при обнаружении ресурсов, не относящихся к образовательному процессу, либо запрещенных законодательством Российской Федерации информировать УМВД России по г.Казани и Центр информационных технологий Республики Татарстан для проведения профилактической работы с детьми и блокировки доступа к ресурсам;</w:t>
      </w:r>
    </w:p>
    <w:p w14:paraId="736543A0" w14:textId="77777777" w:rsidR="00C206D2" w:rsidRDefault="0091640F">
      <w:pPr>
        <w:spacing w:after="0" w:line="360" w:lineRule="auto"/>
        <w:ind w:firstLine="708"/>
        <w:jc w:val="both"/>
        <w:rPr>
          <w:rFonts w:ascii="Times New Roman" w:hAnsi="Times New Roman"/>
          <w:sz w:val="28"/>
          <w:szCs w:val="28"/>
        </w:rPr>
      </w:pPr>
      <w:r>
        <w:rPr>
          <w:rFonts w:ascii="Times New Roman" w:hAnsi="Times New Roman"/>
          <w:sz w:val="28"/>
          <w:szCs w:val="28"/>
        </w:rPr>
        <w:t>2.3.2.  проведение мероприятий по формированию медиа-грамотности у обучающихся, в том числе с детьми из неблагополучных семей, выходцами из семей террористов и пособников, а также с учащимися с выраженными изменениями в социальном поведении и религиозном мировоззрении через урочную и внеурочную деятельность, проведения всеобуча родителей по вопросу осуществлению контроля за детьми в сети Интернет, разъяснению административной и уголовной ответственности за правонарушения в сфере экстремизма и терроризма;</w:t>
      </w:r>
    </w:p>
    <w:p w14:paraId="0EE03EE6" w14:textId="77777777" w:rsidR="00C206D2" w:rsidRDefault="0091640F">
      <w:pPr>
        <w:spacing w:after="0" w:line="360" w:lineRule="auto"/>
        <w:ind w:firstLine="708"/>
        <w:jc w:val="both"/>
      </w:pPr>
      <w:r>
        <w:rPr>
          <w:rFonts w:ascii="Times New Roman" w:hAnsi="Times New Roman"/>
          <w:sz w:val="28"/>
          <w:szCs w:val="28"/>
        </w:rPr>
        <w:t>2.3.3. личный контроль осуществления мониторинга сети Интернет (приказ Управления образования г.Казани от 28.02.2025 №320/02-05-02 «Об организации и проведении в образовательных организациях мониторинга аккаунтов обучающихся в социальных сетях в информационно-телекоммуникационной сети «Интернет») с целью выявления учащихся, склонных к проявлению агрессии, пропагандирующих деструктивное поведение среди несовершеннолетних, при этом также использовать федеральный список экстремистских материалов, размещенный н</w:t>
      </w:r>
      <w:r>
        <w:rPr>
          <w:rFonts w:ascii="Times New Roman" w:hAnsi="Times New Roman"/>
          <w:sz w:val="28"/>
          <w:szCs w:val="28"/>
        </w:rPr>
        <w:t>а официальном сайте Министерства юстиции Российской Федерации;</w:t>
      </w:r>
    </w:p>
    <w:p w14:paraId="4BD9B513" w14:textId="77777777" w:rsidR="00C206D2" w:rsidRDefault="0091640F">
      <w:pPr>
        <w:spacing w:after="0" w:line="360" w:lineRule="auto"/>
        <w:ind w:firstLine="708"/>
        <w:jc w:val="both"/>
      </w:pPr>
      <w:r>
        <w:rPr>
          <w:rFonts w:ascii="Times New Roman" w:hAnsi="Times New Roman"/>
          <w:sz w:val="28"/>
          <w:szCs w:val="28"/>
        </w:rPr>
        <w:t xml:space="preserve">2.3.4. при выявлении учащихся, пропагандирующих либо поддерживающих деструктивное поведение, являющихся подписчиками деструктивных сообществ (групп) в социальных сетях, организовать совместную с органами внутренних дел адресную профилактическую работу с ними и их родителями (законными представителями). Информацию в отношении деструктивных групп направлять в УФСБ России по Республике Татарстан для принятия решения о блокировке интернет-контентов, информацию в отношении физических лиц в Центр противодействия </w:t>
      </w:r>
      <w:r>
        <w:rPr>
          <w:rFonts w:ascii="Times New Roman" w:hAnsi="Times New Roman"/>
          <w:sz w:val="28"/>
          <w:szCs w:val="28"/>
        </w:rPr>
        <w:t>экстремизму МВД по Республике Татарстан для установления факта правонарушения и привлечения к административной ответственности;</w:t>
      </w:r>
    </w:p>
    <w:p w14:paraId="7A048A97" w14:textId="77777777" w:rsidR="00C206D2" w:rsidRDefault="0091640F">
      <w:pPr>
        <w:spacing w:after="0" w:line="360" w:lineRule="auto"/>
        <w:ind w:firstLine="708"/>
        <w:jc w:val="both"/>
      </w:pPr>
      <w:r>
        <w:rPr>
          <w:rFonts w:ascii="Times New Roman" w:hAnsi="Times New Roman"/>
          <w:sz w:val="28"/>
          <w:szCs w:val="28"/>
        </w:rPr>
        <w:t>2.3.5. в целях активизации работы по противодействию деструктивным группам среди учащихся образовательных учреждений организовать планомерную работу социальных педагогов и психологов образовательных учреждений г.Казани с инспекторами по делам несовершеннолетних УМВД России по г.Казани;</w:t>
      </w:r>
    </w:p>
    <w:p w14:paraId="1B45CA41" w14:textId="77777777" w:rsidR="00C206D2" w:rsidRDefault="0091640F">
      <w:pPr>
        <w:spacing w:after="0" w:line="360" w:lineRule="auto"/>
        <w:ind w:firstLine="708"/>
        <w:jc w:val="both"/>
        <w:rPr>
          <w:rFonts w:ascii="Times New Roman" w:hAnsi="Times New Roman"/>
          <w:sz w:val="28"/>
          <w:szCs w:val="28"/>
        </w:rPr>
      </w:pPr>
      <w:r>
        <w:rPr>
          <w:rFonts w:ascii="Times New Roman" w:hAnsi="Times New Roman"/>
          <w:sz w:val="28"/>
          <w:szCs w:val="28"/>
        </w:rPr>
        <w:t>2.4. проведение целевых профилактических мероприятий  лицами «особого внимания», а также с учащимися, подверженными деструктивному влиянию, в том числе угроз скулшутингу и колумбайну;</w:t>
      </w:r>
    </w:p>
    <w:p w14:paraId="5F6CDBC7" w14:textId="77777777" w:rsidR="00C206D2" w:rsidRDefault="0091640F">
      <w:pPr>
        <w:spacing w:after="0" w:line="360" w:lineRule="auto"/>
        <w:ind w:firstLine="708"/>
        <w:jc w:val="both"/>
        <w:rPr>
          <w:rFonts w:ascii="Times New Roman" w:hAnsi="Times New Roman"/>
          <w:sz w:val="28"/>
          <w:szCs w:val="28"/>
        </w:rPr>
      </w:pPr>
      <w:r>
        <w:rPr>
          <w:rFonts w:ascii="Times New Roman" w:hAnsi="Times New Roman"/>
          <w:sz w:val="28"/>
          <w:szCs w:val="28"/>
        </w:rPr>
        <w:t>2.5. согласовать и утвердить совместно с родителями (законными представителями) учащихся начальных классов порядок, определеяющий, процесс прибытия учеников в учебное заведение утром и уход по окончанию занятий;</w:t>
      </w:r>
    </w:p>
    <w:p w14:paraId="6E385C06" w14:textId="77777777" w:rsidR="00C206D2" w:rsidRDefault="0091640F">
      <w:pPr>
        <w:spacing w:after="0" w:line="360" w:lineRule="auto"/>
        <w:ind w:firstLine="708"/>
        <w:jc w:val="both"/>
        <w:rPr>
          <w:rFonts w:ascii="Times New Roman" w:hAnsi="Times New Roman"/>
          <w:sz w:val="28"/>
          <w:szCs w:val="28"/>
        </w:rPr>
      </w:pPr>
      <w:r>
        <w:rPr>
          <w:rFonts w:ascii="Times New Roman" w:hAnsi="Times New Roman"/>
          <w:sz w:val="28"/>
          <w:szCs w:val="28"/>
        </w:rPr>
        <w:t>2.6. актуализацию информации, разрещенной на стендах учебных заведений, по вопросам противойдействия экстремизму и терроризму;</w:t>
      </w:r>
    </w:p>
    <w:p w14:paraId="032F4041" w14:textId="77777777" w:rsidR="00C206D2" w:rsidRDefault="0091640F">
      <w:pPr>
        <w:spacing w:after="0" w:line="360" w:lineRule="auto"/>
        <w:ind w:firstLine="708"/>
        <w:jc w:val="both"/>
        <w:rPr>
          <w:rFonts w:ascii="Times New Roman" w:hAnsi="Times New Roman"/>
          <w:sz w:val="28"/>
          <w:szCs w:val="28"/>
        </w:rPr>
      </w:pPr>
      <w:r>
        <w:rPr>
          <w:rFonts w:ascii="Times New Roman" w:hAnsi="Times New Roman"/>
          <w:sz w:val="28"/>
          <w:szCs w:val="28"/>
        </w:rPr>
        <w:t xml:space="preserve">2.7. проверку комплектации аптечек для оказаня первой помощи в образовательных организациях и при необходимости доукомплектовать их, согласно приказу Миндзрава РФ от 24.05.2024 №261н </w:t>
      </w:r>
      <w:r>
        <w:rPr>
          <w:rFonts w:ascii="Times New Roman" w:hAnsi="Times New Roman"/>
          <w:b/>
          <w:bCs/>
          <w:sz w:val="28"/>
          <w:szCs w:val="28"/>
        </w:rPr>
        <w:t>в срок до 01.09.2025</w:t>
      </w:r>
      <w:r>
        <w:rPr>
          <w:rFonts w:ascii="Times New Roman" w:hAnsi="Times New Roman"/>
          <w:sz w:val="28"/>
          <w:szCs w:val="28"/>
        </w:rPr>
        <w:t xml:space="preserve">; </w:t>
      </w:r>
    </w:p>
    <w:p w14:paraId="46C0AAA5" w14:textId="77777777" w:rsidR="00C206D2" w:rsidRDefault="0091640F">
      <w:pPr>
        <w:spacing w:after="0" w:line="360" w:lineRule="auto"/>
        <w:ind w:firstLine="708"/>
        <w:jc w:val="both"/>
      </w:pPr>
      <w:r>
        <w:rPr>
          <w:rFonts w:ascii="Times New Roman" w:hAnsi="Times New Roman"/>
          <w:sz w:val="28"/>
          <w:szCs w:val="28"/>
        </w:rPr>
        <w:t>2.8. контроль за исполнением планов и выполнением необходимой работы;</w:t>
      </w:r>
    </w:p>
    <w:p w14:paraId="685F5C26" w14:textId="77777777" w:rsidR="00C206D2" w:rsidRDefault="0091640F">
      <w:pPr>
        <w:spacing w:after="0" w:line="360" w:lineRule="auto"/>
        <w:ind w:firstLine="708"/>
        <w:jc w:val="both"/>
      </w:pPr>
      <w:r>
        <w:rPr>
          <w:rFonts w:ascii="Times New Roman" w:hAnsi="Times New Roman"/>
          <w:sz w:val="28"/>
          <w:szCs w:val="28"/>
        </w:rPr>
        <w:t xml:space="preserve">2.9. при проведении массовых мероприятий обеспечить строгое соблюдение правил утвержденных постановлением Правительства Российской Федерации от 25 марта 2015 г. №272 </w:t>
      </w:r>
      <w:r>
        <w:rPr>
          <w:rFonts w:ascii="Times New Roman" w:hAnsi="Times New Roman"/>
          <w:color w:val="000000"/>
          <w:sz w:val="28"/>
          <w:szCs w:val="28"/>
        </w:rPr>
        <w:t>(</w:t>
      </w:r>
      <w:r>
        <w:rPr>
          <w:rFonts w:ascii="Times New Roman" w:hAnsi="Times New Roman"/>
          <w:color w:val="000000"/>
          <w:sz w:val="28"/>
          <w:szCs w:val="28"/>
        </w:rPr>
        <w:t>с изменениями на 24 октября 2023 года).</w:t>
      </w:r>
    </w:p>
    <w:p w14:paraId="2D5F1757" w14:textId="77777777" w:rsidR="00C206D2" w:rsidRDefault="0091640F">
      <w:pPr>
        <w:spacing w:after="0" w:line="360" w:lineRule="auto"/>
        <w:ind w:firstLine="708"/>
        <w:jc w:val="both"/>
      </w:pPr>
      <w:r>
        <w:rPr>
          <w:rFonts w:ascii="Times New Roman" w:hAnsi="Times New Roman"/>
          <w:sz w:val="28"/>
          <w:szCs w:val="28"/>
        </w:rPr>
        <w:t>3. Заведующему</w:t>
      </w:r>
      <w:r>
        <w:rPr>
          <w:rFonts w:ascii="Times New Roman" w:hAnsi="Times New Roman"/>
          <w:sz w:val="28"/>
          <w:szCs w:val="28"/>
        </w:rPr>
        <w:t xml:space="preserve"> сектором по связям с общественностью Управления образования г.Казани Т.А.Марюховой обеспечить медиа-поддержку событий, предусмотренных Комплексным планом, включая публикаю материалов по профилактике террористических угроз на веб-ресурсах Управления образования г.Казани.</w:t>
      </w:r>
    </w:p>
    <w:p w14:paraId="340F2FE9" w14:textId="77777777" w:rsidR="00C206D2" w:rsidRDefault="0091640F">
      <w:pPr>
        <w:spacing w:line="312" w:lineRule="auto"/>
        <w:ind w:firstLine="709"/>
        <w:jc w:val="both"/>
      </w:pPr>
      <w:r>
        <w:rPr>
          <w:rFonts w:ascii="Times New Roman" w:hAnsi="Times New Roman"/>
          <w:sz w:val="28"/>
          <w:szCs w:val="28"/>
        </w:rPr>
        <w:t>4. Контроль за исполнением данного приказа возложить на заместителя начальника Управления образования г.Казани Э.Г.Фахрутдинову.</w:t>
      </w:r>
    </w:p>
    <w:p w14:paraId="45ADC62D" w14:textId="77777777" w:rsidR="00C206D2" w:rsidRDefault="0091640F">
      <w:pPr>
        <w:spacing w:after="0" w:line="360" w:lineRule="auto"/>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Начальник                                                                                            И.А.Ризванов</w:t>
      </w:r>
    </w:p>
    <w:p w14:paraId="36987F98" w14:textId="77777777" w:rsidR="00C206D2" w:rsidRDefault="00C206D2">
      <w:pPr>
        <w:spacing w:after="0" w:line="360" w:lineRule="auto"/>
        <w:jc w:val="both"/>
        <w:rPr>
          <w:rFonts w:ascii="Times New Roman" w:eastAsia="Times New Roman" w:hAnsi="Times New Roman"/>
          <w:b/>
          <w:sz w:val="28"/>
          <w:szCs w:val="28"/>
          <w:lang w:eastAsia="ru-RU"/>
        </w:rPr>
      </w:pPr>
    </w:p>
    <w:p w14:paraId="1363BC7E" w14:textId="77777777" w:rsidR="00C206D2" w:rsidRDefault="00C206D2">
      <w:pPr>
        <w:spacing w:after="0" w:line="360" w:lineRule="auto"/>
        <w:jc w:val="both"/>
        <w:rPr>
          <w:rFonts w:ascii="Times New Roman" w:eastAsia="Times New Roman" w:hAnsi="Times New Roman"/>
          <w:b/>
          <w:sz w:val="28"/>
          <w:szCs w:val="28"/>
          <w:lang w:eastAsia="ru-RU"/>
        </w:rPr>
      </w:pPr>
    </w:p>
    <w:p w14:paraId="7442F22E" w14:textId="77777777" w:rsidR="00C206D2" w:rsidRDefault="00C206D2">
      <w:pPr>
        <w:spacing w:after="0" w:line="360" w:lineRule="auto"/>
        <w:jc w:val="both"/>
        <w:rPr>
          <w:rFonts w:ascii="Times New Roman" w:eastAsia="Times New Roman" w:hAnsi="Times New Roman"/>
          <w:b/>
          <w:sz w:val="28"/>
          <w:szCs w:val="28"/>
          <w:lang w:eastAsia="ru-RU"/>
        </w:rPr>
      </w:pPr>
    </w:p>
    <w:p w14:paraId="4751C8B2" w14:textId="77777777" w:rsidR="00C206D2" w:rsidRDefault="00C206D2">
      <w:pPr>
        <w:spacing w:after="0" w:line="360" w:lineRule="auto"/>
        <w:jc w:val="both"/>
        <w:rPr>
          <w:rFonts w:ascii="Times New Roman" w:eastAsia="Times New Roman" w:hAnsi="Times New Roman"/>
          <w:b/>
          <w:sz w:val="28"/>
          <w:szCs w:val="28"/>
          <w:lang w:eastAsia="ru-RU"/>
        </w:rPr>
      </w:pPr>
    </w:p>
    <w:p w14:paraId="278D236A" w14:textId="77777777" w:rsidR="00C206D2" w:rsidRDefault="00C206D2">
      <w:pPr>
        <w:spacing w:after="0" w:line="360" w:lineRule="auto"/>
        <w:jc w:val="both"/>
        <w:rPr>
          <w:rFonts w:ascii="Times New Roman" w:eastAsia="Times New Roman" w:hAnsi="Times New Roman"/>
          <w:b/>
          <w:sz w:val="28"/>
          <w:szCs w:val="28"/>
          <w:lang w:eastAsia="ru-RU"/>
        </w:rPr>
      </w:pPr>
    </w:p>
    <w:p w14:paraId="6C946FAC" w14:textId="77777777" w:rsidR="00C206D2" w:rsidRDefault="00C206D2">
      <w:pPr>
        <w:spacing w:after="0" w:line="360" w:lineRule="auto"/>
        <w:jc w:val="both"/>
        <w:rPr>
          <w:rFonts w:ascii="Times New Roman" w:eastAsia="Times New Roman" w:hAnsi="Times New Roman"/>
          <w:b/>
          <w:sz w:val="28"/>
          <w:szCs w:val="28"/>
          <w:lang w:eastAsia="ru-RU"/>
        </w:rPr>
      </w:pPr>
    </w:p>
    <w:p w14:paraId="158D1558" w14:textId="77777777" w:rsidR="00C206D2" w:rsidRDefault="00C206D2">
      <w:pPr>
        <w:spacing w:after="0" w:line="360" w:lineRule="auto"/>
        <w:jc w:val="both"/>
        <w:rPr>
          <w:rFonts w:ascii="Times New Roman" w:eastAsia="Times New Roman" w:hAnsi="Times New Roman"/>
          <w:b/>
          <w:sz w:val="28"/>
          <w:szCs w:val="28"/>
          <w:lang w:eastAsia="ru-RU"/>
        </w:rPr>
      </w:pPr>
    </w:p>
    <w:p w14:paraId="60788E2F" w14:textId="77777777" w:rsidR="00C206D2" w:rsidRDefault="00C206D2">
      <w:pPr>
        <w:spacing w:after="0" w:line="360" w:lineRule="auto"/>
        <w:jc w:val="both"/>
        <w:rPr>
          <w:rFonts w:ascii="Times New Roman" w:eastAsia="Times New Roman" w:hAnsi="Times New Roman"/>
          <w:b/>
          <w:sz w:val="28"/>
          <w:szCs w:val="28"/>
          <w:lang w:eastAsia="ru-RU"/>
        </w:rPr>
      </w:pPr>
    </w:p>
    <w:p w14:paraId="0BF38A47" w14:textId="77777777" w:rsidR="00C206D2" w:rsidRDefault="00C206D2">
      <w:pPr>
        <w:spacing w:after="0" w:line="360" w:lineRule="auto"/>
        <w:jc w:val="both"/>
        <w:rPr>
          <w:rFonts w:ascii="Times New Roman" w:eastAsia="Times New Roman" w:hAnsi="Times New Roman"/>
          <w:b/>
          <w:sz w:val="28"/>
          <w:szCs w:val="28"/>
          <w:lang w:eastAsia="ru-RU"/>
        </w:rPr>
      </w:pPr>
    </w:p>
    <w:p w14:paraId="190C7A2C" w14:textId="77777777" w:rsidR="00C206D2" w:rsidRDefault="0091640F">
      <w:pPr>
        <w:spacing w:after="0" w:line="240" w:lineRule="auto"/>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Приложение №1</w:t>
      </w:r>
    </w:p>
    <w:p w14:paraId="0EB79C31" w14:textId="77777777" w:rsidR="00C206D2" w:rsidRDefault="0091640F">
      <w:pPr>
        <w:spacing w:after="0" w:line="240" w:lineRule="auto"/>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к приказу Управления образования</w:t>
      </w:r>
    </w:p>
    <w:p w14:paraId="34EFABBD" w14:textId="77777777" w:rsidR="00C206D2" w:rsidRDefault="0091640F">
      <w:pPr>
        <w:spacing w:after="0" w:line="288" w:lineRule="auto"/>
        <w:ind w:right="-5"/>
        <w:jc w:val="center"/>
      </w:pPr>
      <w:r>
        <w:rPr>
          <w:rFonts w:ascii="Times New Roman" w:eastAsia="Times New Roman" w:hAnsi="Times New Roman"/>
          <w:sz w:val="24"/>
          <w:szCs w:val="24"/>
          <w:lang w:eastAsia="ru-RU"/>
        </w:rPr>
        <w:t xml:space="preserve">                                                                                      </w:t>
      </w:r>
    </w:p>
    <w:p w14:paraId="699C4461" w14:textId="77777777" w:rsidR="00C206D2" w:rsidRDefault="0091640F">
      <w:pPr>
        <w:spacing w:after="0" w:line="288" w:lineRule="auto"/>
        <w:ind w:right="-5"/>
        <w:jc w:val="center"/>
      </w:pPr>
      <w:r>
        <w:rPr>
          <w:rFonts w:ascii="Times New Roman" w:eastAsia="Times New Roman" w:hAnsi="Times New Roman"/>
          <w:b/>
          <w:sz w:val="28"/>
          <w:szCs w:val="28"/>
          <w:lang w:eastAsia="ru-RU"/>
        </w:rPr>
        <w:t>Примерный план мероприятий по профилактике терроризма и экстремизма в общеобразовательных организациях г.Казани</w:t>
      </w:r>
    </w:p>
    <w:p w14:paraId="2AF82B76" w14:textId="77777777" w:rsidR="00C206D2" w:rsidRDefault="00C206D2">
      <w:pPr>
        <w:spacing w:after="0" w:line="288" w:lineRule="auto"/>
        <w:ind w:right="-5"/>
        <w:jc w:val="center"/>
        <w:rPr>
          <w:rFonts w:ascii="Times New Roman" w:eastAsia="Times New Roman" w:hAnsi="Times New Roman"/>
          <w:b/>
          <w:sz w:val="24"/>
          <w:szCs w:val="24"/>
          <w:lang w:eastAsia="ru-RU"/>
        </w:rPr>
      </w:pPr>
    </w:p>
    <w:tbl>
      <w:tblPr>
        <w:tblW w:w="10463" w:type="dxa"/>
        <w:tblLayout w:type="fixed"/>
        <w:tblLook w:val="0000" w:firstRow="0" w:lastRow="0" w:firstColumn="0" w:lastColumn="0" w:noHBand="0" w:noVBand="0"/>
      </w:tblPr>
      <w:tblGrid>
        <w:gridCol w:w="634"/>
        <w:gridCol w:w="3743"/>
        <w:gridCol w:w="1613"/>
        <w:gridCol w:w="2054"/>
        <w:gridCol w:w="2419"/>
      </w:tblGrid>
      <w:tr w:rsidR="00C206D2" w14:paraId="27B02B83" w14:textId="77777777">
        <w:tc>
          <w:tcPr>
            <w:tcW w:w="634" w:type="dxa"/>
            <w:tcBorders>
              <w:top w:val="single" w:sz="4" w:space="0" w:color="000000"/>
              <w:left w:val="single" w:sz="4" w:space="0" w:color="000000"/>
              <w:bottom w:val="single" w:sz="4" w:space="0" w:color="000000"/>
              <w:right w:val="single" w:sz="4" w:space="0" w:color="000000"/>
            </w:tcBorders>
          </w:tcPr>
          <w:p w14:paraId="0DA808C4" w14:textId="77777777" w:rsidR="00C206D2" w:rsidRDefault="0091640F">
            <w:pPr>
              <w:widowControl w:val="0"/>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 п/п</w:t>
            </w:r>
          </w:p>
        </w:tc>
        <w:tc>
          <w:tcPr>
            <w:tcW w:w="3743" w:type="dxa"/>
            <w:tcBorders>
              <w:top w:val="single" w:sz="4" w:space="0" w:color="000000"/>
              <w:left w:val="single" w:sz="4" w:space="0" w:color="000000"/>
              <w:bottom w:val="single" w:sz="4" w:space="0" w:color="000000"/>
              <w:right w:val="single" w:sz="4" w:space="0" w:color="000000"/>
            </w:tcBorders>
          </w:tcPr>
          <w:p w14:paraId="0264F1D7" w14:textId="77777777" w:rsidR="00C206D2" w:rsidRDefault="0091640F">
            <w:pPr>
              <w:widowControl w:val="0"/>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Мероприятие</w:t>
            </w:r>
          </w:p>
        </w:tc>
        <w:tc>
          <w:tcPr>
            <w:tcW w:w="1613" w:type="dxa"/>
            <w:tcBorders>
              <w:top w:val="single" w:sz="4" w:space="0" w:color="000000"/>
              <w:left w:val="single" w:sz="4" w:space="0" w:color="000000"/>
              <w:bottom w:val="single" w:sz="4" w:space="0" w:color="000000"/>
              <w:right w:val="single" w:sz="4" w:space="0" w:color="000000"/>
            </w:tcBorders>
          </w:tcPr>
          <w:p w14:paraId="759E8624" w14:textId="77777777" w:rsidR="00C206D2" w:rsidRDefault="0091640F">
            <w:pPr>
              <w:widowControl w:val="0"/>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Сроки исполнения</w:t>
            </w:r>
          </w:p>
        </w:tc>
        <w:tc>
          <w:tcPr>
            <w:tcW w:w="2054" w:type="dxa"/>
            <w:tcBorders>
              <w:top w:val="single" w:sz="4" w:space="0" w:color="000000"/>
              <w:left w:val="single" w:sz="4" w:space="0" w:color="000000"/>
              <w:bottom w:val="single" w:sz="4" w:space="0" w:color="000000"/>
            </w:tcBorders>
          </w:tcPr>
          <w:p w14:paraId="5D8D0665" w14:textId="77777777" w:rsidR="00C206D2" w:rsidRDefault="0091640F">
            <w:pPr>
              <w:widowControl w:val="0"/>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Ответственные</w:t>
            </w:r>
          </w:p>
        </w:tc>
        <w:tc>
          <w:tcPr>
            <w:tcW w:w="2419" w:type="dxa"/>
            <w:tcBorders>
              <w:top w:val="single" w:sz="4" w:space="0" w:color="000000"/>
              <w:left w:val="single" w:sz="4" w:space="0" w:color="000000"/>
              <w:bottom w:val="single" w:sz="4" w:space="0" w:color="000000"/>
              <w:right w:val="single" w:sz="4" w:space="0" w:color="000000"/>
            </w:tcBorders>
          </w:tcPr>
          <w:p w14:paraId="063B3014" w14:textId="77777777" w:rsidR="00C206D2" w:rsidRDefault="0091640F">
            <w:pPr>
              <w:widowControl w:val="0"/>
              <w:spacing w:after="0"/>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Отметка об исполнении</w:t>
            </w:r>
          </w:p>
        </w:tc>
      </w:tr>
      <w:tr w:rsidR="00C206D2" w14:paraId="443D0109" w14:textId="77777777">
        <w:tc>
          <w:tcPr>
            <w:tcW w:w="8044" w:type="dxa"/>
            <w:gridSpan w:val="4"/>
            <w:tcBorders>
              <w:top w:val="single" w:sz="4" w:space="0" w:color="000000"/>
              <w:left w:val="single" w:sz="4" w:space="0" w:color="000000"/>
              <w:bottom w:val="single" w:sz="4" w:space="0" w:color="000000"/>
            </w:tcBorders>
          </w:tcPr>
          <w:p w14:paraId="2C81F591" w14:textId="77777777" w:rsidR="00C206D2" w:rsidRDefault="0091640F">
            <w:pPr>
              <w:widowControl w:val="0"/>
              <w:spacing w:after="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Организационно-методическая работа с педагогическим коллективом</w:t>
            </w:r>
          </w:p>
        </w:tc>
        <w:tc>
          <w:tcPr>
            <w:tcW w:w="2419" w:type="dxa"/>
            <w:tcBorders>
              <w:top w:val="single" w:sz="4" w:space="0" w:color="000000"/>
              <w:left w:val="single" w:sz="4" w:space="0" w:color="000000"/>
              <w:bottom w:val="single" w:sz="4" w:space="0" w:color="000000"/>
              <w:right w:val="single" w:sz="4" w:space="0" w:color="000000"/>
            </w:tcBorders>
          </w:tcPr>
          <w:p w14:paraId="10B67F44" w14:textId="77777777" w:rsidR="00C206D2" w:rsidRDefault="00C206D2">
            <w:pPr>
              <w:widowControl w:val="0"/>
              <w:spacing w:after="0"/>
              <w:jc w:val="center"/>
              <w:rPr>
                <w:rFonts w:ascii="Times New Roman" w:eastAsia="Times New Roman" w:hAnsi="Times New Roman"/>
                <w:b/>
                <w:sz w:val="24"/>
                <w:szCs w:val="24"/>
                <w:lang w:eastAsia="ru-RU"/>
              </w:rPr>
            </w:pPr>
          </w:p>
        </w:tc>
      </w:tr>
      <w:tr w:rsidR="00C206D2" w14:paraId="230D091D" w14:textId="77777777">
        <w:tc>
          <w:tcPr>
            <w:tcW w:w="634" w:type="dxa"/>
            <w:tcBorders>
              <w:top w:val="single" w:sz="4" w:space="0" w:color="000000"/>
              <w:left w:val="single" w:sz="4" w:space="0" w:color="000000"/>
              <w:bottom w:val="single" w:sz="4" w:space="0" w:color="000000"/>
              <w:right w:val="single" w:sz="4" w:space="0" w:color="000000"/>
            </w:tcBorders>
          </w:tcPr>
          <w:p w14:paraId="735D8BFC"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66D03AF4" w14:textId="77777777" w:rsidR="00C206D2" w:rsidRDefault="0091640F">
            <w:pPr>
              <w:widowControl w:val="0"/>
              <w:spacing w:after="0"/>
              <w:ind w:firstLine="709"/>
              <w:jc w:val="both"/>
              <w:rPr>
                <w:sz w:val="24"/>
                <w:szCs w:val="24"/>
              </w:rPr>
            </w:pPr>
            <w:r>
              <w:rPr>
                <w:rFonts w:ascii="Times New Roman" w:eastAsia="Times New Roman" w:hAnsi="Times New Roman"/>
                <w:sz w:val="24"/>
                <w:szCs w:val="24"/>
                <w:lang w:eastAsia="ru-RU"/>
              </w:rPr>
              <w:t xml:space="preserve">Провести во всех ОО  совещания педагогических коллективов с приглашением сотрудников правоохранительных органов </w:t>
            </w:r>
            <w:r>
              <w:rPr>
                <w:rFonts w:ascii="Times New Roman" w:hAnsi="Times New Roman"/>
                <w:sz w:val="24"/>
                <w:szCs w:val="24"/>
              </w:rPr>
              <w:t>с разъяснением методических рекомендаций, направленных на профилактику:</w:t>
            </w:r>
          </w:p>
          <w:p w14:paraId="5D729EF2" w14:textId="77777777" w:rsidR="00C206D2" w:rsidRDefault="0091640F">
            <w:pPr>
              <w:widowControl w:val="0"/>
              <w:spacing w:after="0"/>
              <w:ind w:firstLine="709"/>
              <w:jc w:val="both"/>
              <w:rPr>
                <w:sz w:val="24"/>
                <w:szCs w:val="24"/>
              </w:rPr>
            </w:pPr>
            <w:r>
              <w:rPr>
                <w:rFonts w:ascii="Times New Roman" w:hAnsi="Times New Roman"/>
                <w:sz w:val="24"/>
                <w:szCs w:val="24"/>
              </w:rPr>
              <w:t>- правонарушений, преступлений и безнадзорности несовершеннолетних;</w:t>
            </w:r>
          </w:p>
          <w:p w14:paraId="114890DE"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буллинга (травли), конфликтных ситуаций в образовательной среде;</w:t>
            </w:r>
          </w:p>
          <w:p w14:paraId="27EA5E28"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повышения правовой грамотности детей, родителей и педагогов, участвующих в воспитании детей;</w:t>
            </w:r>
          </w:p>
          <w:p w14:paraId="652ADF46"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обеспечения безопасности в образовательном учреждении;</w:t>
            </w:r>
          </w:p>
          <w:p w14:paraId="38C469DB"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обеспечения интернет-безопасности;</w:t>
            </w:r>
          </w:p>
          <w:p w14:paraId="621DBFD6" w14:textId="77777777" w:rsidR="00C206D2" w:rsidRDefault="0091640F">
            <w:pPr>
              <w:widowControl w:val="0"/>
              <w:spacing w:after="0"/>
              <w:ind w:firstLine="709"/>
              <w:jc w:val="both"/>
              <w:rPr>
                <w:sz w:val="24"/>
                <w:szCs w:val="24"/>
              </w:rPr>
            </w:pPr>
            <w:r>
              <w:rPr>
                <w:rFonts w:ascii="Times New Roman" w:hAnsi="Times New Roman"/>
                <w:sz w:val="24"/>
                <w:szCs w:val="24"/>
              </w:rPr>
              <w:t>-проявления терроризма и экстремизма;</w:t>
            </w:r>
          </w:p>
          <w:p w14:paraId="2A55674F"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распространения криминальных субкультур в образовательных учреждениях</w:t>
            </w:r>
            <w:r>
              <w:rPr>
                <w:rFonts w:ascii="Times New Roman" w:eastAsia="Times New Roman" w:hAnsi="Times New Roman"/>
                <w:sz w:val="28"/>
                <w:szCs w:val="28"/>
                <w:lang w:eastAsia="ru-RU"/>
              </w:rPr>
              <w:t>.</w:t>
            </w:r>
          </w:p>
        </w:tc>
        <w:tc>
          <w:tcPr>
            <w:tcW w:w="1613" w:type="dxa"/>
            <w:tcBorders>
              <w:top w:val="single" w:sz="4" w:space="0" w:color="000000"/>
              <w:left w:val="single" w:sz="4" w:space="0" w:color="000000"/>
              <w:bottom w:val="single" w:sz="4" w:space="0" w:color="000000"/>
              <w:right w:val="single" w:sz="4" w:space="0" w:color="000000"/>
            </w:tcBorders>
          </w:tcPr>
          <w:p w14:paraId="29691120" w14:textId="77777777" w:rsidR="00C206D2" w:rsidRDefault="0091640F">
            <w:pPr>
              <w:widowControl w:val="0"/>
              <w:spacing w:after="0"/>
              <w:jc w:val="center"/>
              <w:rPr>
                <w:rFonts w:ascii="Times New Roman" w:eastAsia="Times New Roman" w:hAnsi="Times New Roman"/>
                <w:sz w:val="28"/>
                <w:szCs w:val="28"/>
                <w:lang w:eastAsia="ru-RU"/>
              </w:rPr>
            </w:pPr>
            <w:r>
              <w:rPr>
                <w:rFonts w:ascii="Times New Roman" w:eastAsia="Times New Roman" w:hAnsi="Times New Roman"/>
                <w:sz w:val="24"/>
                <w:szCs w:val="24"/>
                <w:lang w:eastAsia="ru-RU"/>
              </w:rPr>
              <w:t>В течение года</w:t>
            </w:r>
          </w:p>
        </w:tc>
        <w:tc>
          <w:tcPr>
            <w:tcW w:w="2054" w:type="dxa"/>
            <w:tcBorders>
              <w:top w:val="single" w:sz="4" w:space="0" w:color="000000"/>
              <w:left w:val="single" w:sz="4" w:space="0" w:color="000000"/>
              <w:bottom w:val="single" w:sz="4" w:space="0" w:color="000000"/>
            </w:tcBorders>
          </w:tcPr>
          <w:p w14:paraId="3EC2C0C8"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Руководители образовательных 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506A8F6C"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66E0B0F9" w14:textId="77777777">
        <w:tc>
          <w:tcPr>
            <w:tcW w:w="634" w:type="dxa"/>
            <w:tcBorders>
              <w:top w:val="single" w:sz="4" w:space="0" w:color="000000"/>
              <w:left w:val="single" w:sz="4" w:space="0" w:color="000000"/>
              <w:bottom w:val="single" w:sz="4" w:space="0" w:color="000000"/>
              <w:right w:val="single" w:sz="4" w:space="0" w:color="000000"/>
            </w:tcBorders>
          </w:tcPr>
          <w:p w14:paraId="46236012" w14:textId="77777777" w:rsidR="00C206D2" w:rsidRDefault="00C206D2">
            <w:pPr>
              <w:widowControl w:val="0"/>
              <w:numPr>
                <w:ilvl w:val="0"/>
                <w:numId w:val="2"/>
              </w:numPr>
              <w:spacing w:after="0"/>
              <w:jc w:val="both"/>
              <w:rPr>
                <w:rFonts w:ascii="Times New Roman" w:eastAsia="Times New Roman" w:hAnsi="Times New Roman"/>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562977C4"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Проведение семинаров для заместителей директоров  по воспитательной работе, педагогов – психологов, социальных педагогов, руководителей образовательных учреждений  по вопросам психолого-педагогической помощи обучающимся в трудной жизненной ситуации, психолого-педагогического сопровождения участников образовательного процесса в соответствии с федеральными государственными образовательными стандартами, а также профилактики суицидального  поведения обучающихся.</w:t>
            </w:r>
          </w:p>
        </w:tc>
        <w:tc>
          <w:tcPr>
            <w:tcW w:w="1613" w:type="dxa"/>
            <w:tcBorders>
              <w:top w:val="single" w:sz="4" w:space="0" w:color="000000"/>
              <w:left w:val="single" w:sz="4" w:space="0" w:color="000000"/>
              <w:bottom w:val="single" w:sz="4" w:space="0" w:color="000000"/>
              <w:right w:val="single" w:sz="4" w:space="0" w:color="000000"/>
            </w:tcBorders>
          </w:tcPr>
          <w:p w14:paraId="0FE48341"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В течение года</w:t>
            </w:r>
          </w:p>
        </w:tc>
        <w:tc>
          <w:tcPr>
            <w:tcW w:w="2054" w:type="dxa"/>
            <w:tcBorders>
              <w:top w:val="single" w:sz="4" w:space="0" w:color="000000"/>
              <w:left w:val="single" w:sz="4" w:space="0" w:color="000000"/>
              <w:bottom w:val="single" w:sz="4" w:space="0" w:color="000000"/>
            </w:tcBorders>
          </w:tcPr>
          <w:p w14:paraId="4C8C216A" w14:textId="77777777" w:rsidR="00C206D2" w:rsidRDefault="0091640F">
            <w:pPr>
              <w:widowControl w:val="0"/>
              <w:spacing w:after="0"/>
              <w:jc w:val="center"/>
              <w:rPr>
                <w:sz w:val="24"/>
                <w:szCs w:val="24"/>
              </w:rPr>
            </w:pPr>
            <w:r>
              <w:rPr>
                <w:rFonts w:ascii="Times New Roman" w:hAnsi="Times New Roman"/>
                <w:sz w:val="24"/>
                <w:szCs w:val="24"/>
              </w:rPr>
              <w:t xml:space="preserve">ГППЦ «Ресурс» </w:t>
            </w:r>
            <w:r>
              <w:rPr>
                <w:rFonts w:ascii="Times New Roman" w:hAnsi="Times New Roman"/>
                <w:sz w:val="24"/>
                <w:szCs w:val="24"/>
              </w:rPr>
              <w:br/>
              <w:t>(по отдельному плану)</w:t>
            </w:r>
          </w:p>
        </w:tc>
        <w:tc>
          <w:tcPr>
            <w:tcW w:w="2419" w:type="dxa"/>
            <w:tcBorders>
              <w:top w:val="single" w:sz="4" w:space="0" w:color="000000"/>
              <w:left w:val="single" w:sz="4" w:space="0" w:color="000000"/>
              <w:bottom w:val="single" w:sz="4" w:space="0" w:color="000000"/>
              <w:right w:val="single" w:sz="4" w:space="0" w:color="000000"/>
            </w:tcBorders>
          </w:tcPr>
          <w:p w14:paraId="36EAC051" w14:textId="77777777" w:rsidR="00C206D2" w:rsidRDefault="00C206D2">
            <w:pPr>
              <w:widowControl w:val="0"/>
              <w:spacing w:after="0"/>
              <w:jc w:val="center"/>
              <w:rPr>
                <w:sz w:val="24"/>
                <w:szCs w:val="24"/>
              </w:rPr>
            </w:pPr>
          </w:p>
        </w:tc>
      </w:tr>
      <w:tr w:rsidR="00C206D2" w14:paraId="7C988A7F" w14:textId="77777777">
        <w:tc>
          <w:tcPr>
            <w:tcW w:w="634" w:type="dxa"/>
            <w:tcBorders>
              <w:top w:val="single" w:sz="4" w:space="0" w:color="000000"/>
              <w:left w:val="single" w:sz="4" w:space="0" w:color="000000"/>
              <w:bottom w:val="single" w:sz="4" w:space="0" w:color="000000"/>
              <w:right w:val="single" w:sz="4" w:space="0" w:color="000000"/>
            </w:tcBorders>
          </w:tcPr>
          <w:p w14:paraId="54F24095"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6CA48531" w14:textId="77777777" w:rsidR="00C206D2" w:rsidRDefault="0091640F">
            <w:pPr>
              <w:widowControl w:val="0"/>
              <w:tabs>
                <w:tab w:val="left" w:pos="567"/>
              </w:tabs>
              <w:spacing w:after="0"/>
              <w:ind w:firstLine="709"/>
              <w:jc w:val="both"/>
            </w:pPr>
            <w:r>
              <w:rPr>
                <w:rStyle w:val="FontStyle15"/>
                <w:sz w:val="24"/>
                <w:szCs w:val="24"/>
              </w:rPr>
              <w:t>Выявление семей, находящихся в социально-опасном положении и своевременное заполнение сигнальных карт в информационной системе «Учет и мониторинг семей и несовершеннолетних, находящихся в социально-опасном положении»</w:t>
            </w:r>
            <w:r>
              <w:rPr>
                <w:rStyle w:val="FontStyle15"/>
                <w:sz w:val="28"/>
                <w:szCs w:val="28"/>
              </w:rPr>
              <w:t>.</w:t>
            </w:r>
          </w:p>
        </w:tc>
        <w:tc>
          <w:tcPr>
            <w:tcW w:w="1613" w:type="dxa"/>
            <w:tcBorders>
              <w:top w:val="single" w:sz="4" w:space="0" w:color="000000"/>
              <w:left w:val="single" w:sz="4" w:space="0" w:color="000000"/>
              <w:bottom w:val="single" w:sz="4" w:space="0" w:color="000000"/>
              <w:right w:val="single" w:sz="4" w:space="0" w:color="000000"/>
            </w:tcBorders>
          </w:tcPr>
          <w:p w14:paraId="7E96ACAC" w14:textId="77777777" w:rsidR="00C206D2" w:rsidRDefault="0091640F">
            <w:pPr>
              <w:widowControl w:val="0"/>
              <w:shd w:val="clear" w:color="auto" w:fill="FFFFFF"/>
              <w:spacing w:after="0"/>
              <w:jc w:val="center"/>
              <w:rPr>
                <w:rFonts w:ascii="Times New Roman" w:hAnsi="Times New Roman"/>
                <w:sz w:val="24"/>
                <w:szCs w:val="24"/>
              </w:rPr>
            </w:pPr>
            <w:r>
              <w:rPr>
                <w:rFonts w:ascii="Times New Roman" w:hAnsi="Times New Roman"/>
                <w:sz w:val="24"/>
                <w:szCs w:val="24"/>
              </w:rPr>
              <w:t>В течение года</w:t>
            </w:r>
          </w:p>
        </w:tc>
        <w:tc>
          <w:tcPr>
            <w:tcW w:w="2054" w:type="dxa"/>
            <w:tcBorders>
              <w:top w:val="single" w:sz="4" w:space="0" w:color="000000"/>
              <w:left w:val="single" w:sz="4" w:space="0" w:color="000000"/>
              <w:bottom w:val="single" w:sz="4" w:space="0" w:color="000000"/>
            </w:tcBorders>
          </w:tcPr>
          <w:p w14:paraId="756B36B2" w14:textId="77777777" w:rsidR="00C206D2" w:rsidRDefault="0091640F">
            <w:pPr>
              <w:widowControl w:val="0"/>
              <w:spacing w:after="0"/>
              <w:jc w:val="center"/>
              <w:textAlignment w:val="baseline"/>
              <w:rPr>
                <w:rFonts w:ascii="Times New Roman" w:hAnsi="Times New Roman"/>
                <w:color w:val="000000"/>
                <w:sz w:val="28"/>
                <w:szCs w:val="28"/>
              </w:rPr>
            </w:pPr>
            <w:r>
              <w:rPr>
                <w:rFonts w:ascii="Times New Roman" w:hAnsi="Times New Roman"/>
                <w:sz w:val="24"/>
                <w:szCs w:val="24"/>
              </w:rPr>
              <w:t>Руководители образовательных учреждений</w:t>
            </w:r>
          </w:p>
        </w:tc>
        <w:tc>
          <w:tcPr>
            <w:tcW w:w="2419" w:type="dxa"/>
            <w:tcBorders>
              <w:top w:val="single" w:sz="4" w:space="0" w:color="000000"/>
              <w:left w:val="single" w:sz="4" w:space="0" w:color="000000"/>
              <w:bottom w:val="single" w:sz="4" w:space="0" w:color="000000"/>
              <w:right w:val="single" w:sz="4" w:space="0" w:color="000000"/>
            </w:tcBorders>
          </w:tcPr>
          <w:p w14:paraId="2D1E4061" w14:textId="77777777" w:rsidR="00C206D2" w:rsidRDefault="00C206D2">
            <w:pPr>
              <w:widowControl w:val="0"/>
              <w:spacing w:after="0"/>
              <w:jc w:val="center"/>
              <w:textAlignment w:val="baseline"/>
              <w:rPr>
                <w:rFonts w:ascii="Times New Roman" w:hAnsi="Times New Roman"/>
                <w:color w:val="000000"/>
                <w:sz w:val="28"/>
                <w:szCs w:val="28"/>
              </w:rPr>
            </w:pPr>
          </w:p>
        </w:tc>
      </w:tr>
      <w:tr w:rsidR="00C206D2" w14:paraId="1079FEF9" w14:textId="77777777">
        <w:tc>
          <w:tcPr>
            <w:tcW w:w="634" w:type="dxa"/>
            <w:tcBorders>
              <w:top w:val="single" w:sz="4" w:space="0" w:color="000000"/>
              <w:left w:val="single" w:sz="4" w:space="0" w:color="000000"/>
              <w:bottom w:val="single" w:sz="4" w:space="0" w:color="000000"/>
              <w:right w:val="single" w:sz="4" w:space="0" w:color="000000"/>
            </w:tcBorders>
          </w:tcPr>
          <w:p w14:paraId="0306325C"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1FC6AF71"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Организация взаимодействия образовательных учреждений г.Казани с учреждениями системы профилактики.</w:t>
            </w:r>
          </w:p>
        </w:tc>
        <w:tc>
          <w:tcPr>
            <w:tcW w:w="1613" w:type="dxa"/>
            <w:tcBorders>
              <w:top w:val="single" w:sz="4" w:space="0" w:color="000000"/>
              <w:left w:val="single" w:sz="4" w:space="0" w:color="000000"/>
              <w:bottom w:val="single" w:sz="4" w:space="0" w:color="000000"/>
              <w:right w:val="single" w:sz="4" w:space="0" w:color="000000"/>
            </w:tcBorders>
          </w:tcPr>
          <w:p w14:paraId="2445487D"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В течение года</w:t>
            </w:r>
          </w:p>
        </w:tc>
        <w:tc>
          <w:tcPr>
            <w:tcW w:w="2054" w:type="dxa"/>
            <w:tcBorders>
              <w:top w:val="single" w:sz="4" w:space="0" w:color="000000"/>
              <w:left w:val="single" w:sz="4" w:space="0" w:color="000000"/>
              <w:bottom w:val="single" w:sz="4" w:space="0" w:color="000000"/>
            </w:tcBorders>
          </w:tcPr>
          <w:p w14:paraId="10FAA400"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 xml:space="preserve">Руководители образовательных </w:t>
            </w:r>
            <w:r>
              <w:rPr>
                <w:rFonts w:ascii="Times New Roman" w:eastAsia="Times New Roman" w:hAnsi="Times New Roman"/>
                <w:sz w:val="24"/>
                <w:szCs w:val="24"/>
                <w:lang w:eastAsia="ru-RU"/>
              </w:rPr>
              <w:t>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7A725D80" w14:textId="77777777" w:rsidR="00C206D2" w:rsidRDefault="00C206D2">
            <w:pPr>
              <w:widowControl w:val="0"/>
              <w:spacing w:after="0"/>
              <w:jc w:val="center"/>
              <w:rPr>
                <w:rFonts w:ascii="Times New Roman" w:hAnsi="Times New Roman"/>
                <w:sz w:val="24"/>
                <w:szCs w:val="24"/>
              </w:rPr>
            </w:pPr>
          </w:p>
        </w:tc>
      </w:tr>
      <w:tr w:rsidR="00C206D2" w14:paraId="12A5B1B3" w14:textId="77777777">
        <w:tc>
          <w:tcPr>
            <w:tcW w:w="634" w:type="dxa"/>
            <w:tcBorders>
              <w:top w:val="single" w:sz="4" w:space="0" w:color="000000"/>
              <w:left w:val="single" w:sz="4" w:space="0" w:color="000000"/>
              <w:bottom w:val="single" w:sz="4" w:space="0" w:color="000000"/>
              <w:right w:val="single" w:sz="4" w:space="0" w:color="000000"/>
            </w:tcBorders>
          </w:tcPr>
          <w:p w14:paraId="33375985"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6D720C98" w14:textId="77777777" w:rsidR="00C206D2" w:rsidRDefault="0091640F">
            <w:pPr>
              <w:widowControl w:val="0"/>
              <w:shd w:val="clear" w:color="auto" w:fill="FFFFFF"/>
              <w:spacing w:after="0"/>
              <w:ind w:firstLine="709"/>
              <w:jc w:val="both"/>
              <w:rPr>
                <w:rFonts w:ascii="Times New Roman" w:hAnsi="Times New Roman"/>
                <w:sz w:val="24"/>
                <w:szCs w:val="24"/>
              </w:rPr>
            </w:pPr>
            <w:r>
              <w:rPr>
                <w:rFonts w:ascii="Times New Roman" w:hAnsi="Times New Roman"/>
                <w:sz w:val="24"/>
                <w:szCs w:val="24"/>
              </w:rPr>
              <w:t>Ведение  индивидуального маршрута психолого-педагогического сопровождения детей из «группы риска».</w:t>
            </w:r>
          </w:p>
        </w:tc>
        <w:tc>
          <w:tcPr>
            <w:tcW w:w="1613" w:type="dxa"/>
            <w:tcBorders>
              <w:top w:val="single" w:sz="4" w:space="0" w:color="000000"/>
              <w:left w:val="single" w:sz="4" w:space="0" w:color="000000"/>
              <w:bottom w:val="single" w:sz="4" w:space="0" w:color="000000"/>
              <w:right w:val="single" w:sz="4" w:space="0" w:color="000000"/>
            </w:tcBorders>
          </w:tcPr>
          <w:p w14:paraId="4B5A15C9" w14:textId="77777777" w:rsidR="00C206D2" w:rsidRDefault="0091640F">
            <w:pPr>
              <w:widowControl w:val="0"/>
              <w:shd w:val="clear" w:color="auto" w:fill="FFFFFF"/>
              <w:spacing w:after="0"/>
              <w:jc w:val="center"/>
              <w:rPr>
                <w:rFonts w:ascii="Times New Roman" w:hAnsi="Times New Roman"/>
                <w:sz w:val="24"/>
                <w:szCs w:val="24"/>
              </w:rPr>
            </w:pPr>
            <w:r>
              <w:rPr>
                <w:rFonts w:ascii="Times New Roman" w:hAnsi="Times New Roman"/>
                <w:sz w:val="24"/>
                <w:szCs w:val="24"/>
              </w:rPr>
              <w:t>В течение года</w:t>
            </w:r>
          </w:p>
        </w:tc>
        <w:tc>
          <w:tcPr>
            <w:tcW w:w="2054" w:type="dxa"/>
            <w:tcBorders>
              <w:top w:val="single" w:sz="4" w:space="0" w:color="000000"/>
              <w:left w:val="single" w:sz="4" w:space="0" w:color="000000"/>
              <w:bottom w:val="single" w:sz="4" w:space="0" w:color="000000"/>
            </w:tcBorders>
          </w:tcPr>
          <w:p w14:paraId="5A028F84" w14:textId="77777777" w:rsidR="00C206D2" w:rsidRDefault="0091640F">
            <w:pPr>
              <w:widowControl w:val="0"/>
              <w:shd w:val="clear" w:color="auto" w:fill="FFFFFF"/>
              <w:spacing w:after="0"/>
              <w:jc w:val="center"/>
              <w:rPr>
                <w:rFonts w:ascii="Times New Roman" w:hAnsi="Times New Roman"/>
                <w:sz w:val="24"/>
                <w:szCs w:val="24"/>
              </w:rPr>
            </w:pPr>
            <w:r>
              <w:rPr>
                <w:rFonts w:ascii="Times New Roman" w:hAnsi="Times New Roman"/>
                <w:sz w:val="24"/>
                <w:szCs w:val="24"/>
              </w:rPr>
              <w:t xml:space="preserve">Руководители образовательных </w:t>
            </w:r>
            <w:r>
              <w:rPr>
                <w:rFonts w:ascii="Times New Roman" w:eastAsia="Times New Roman" w:hAnsi="Times New Roman"/>
                <w:sz w:val="24"/>
                <w:szCs w:val="24"/>
                <w:lang w:eastAsia="ru-RU"/>
              </w:rPr>
              <w:t>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2F48B071" w14:textId="77777777" w:rsidR="00C206D2" w:rsidRDefault="00C206D2">
            <w:pPr>
              <w:widowControl w:val="0"/>
              <w:shd w:val="clear" w:color="auto" w:fill="FFFFFF"/>
              <w:spacing w:after="0"/>
              <w:jc w:val="center"/>
              <w:rPr>
                <w:rFonts w:ascii="Times New Roman" w:hAnsi="Times New Roman"/>
                <w:sz w:val="24"/>
                <w:szCs w:val="24"/>
              </w:rPr>
            </w:pPr>
          </w:p>
        </w:tc>
      </w:tr>
      <w:tr w:rsidR="00C206D2" w14:paraId="5FC92B28" w14:textId="77777777">
        <w:tc>
          <w:tcPr>
            <w:tcW w:w="634" w:type="dxa"/>
            <w:tcBorders>
              <w:top w:val="single" w:sz="4" w:space="0" w:color="000000"/>
              <w:left w:val="single" w:sz="4" w:space="0" w:color="000000"/>
              <w:bottom w:val="single" w:sz="4" w:space="0" w:color="000000"/>
              <w:right w:val="single" w:sz="4" w:space="0" w:color="000000"/>
            </w:tcBorders>
          </w:tcPr>
          <w:p w14:paraId="799EE0E9"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5F275662" w14:textId="77777777" w:rsidR="00C206D2" w:rsidRDefault="0091640F">
            <w:pPr>
              <w:widowControl w:val="0"/>
              <w:shd w:val="clear" w:color="auto" w:fill="FFFFFF"/>
              <w:spacing w:after="0"/>
              <w:ind w:firstLine="709"/>
              <w:jc w:val="both"/>
              <w:rPr>
                <w:sz w:val="24"/>
                <w:szCs w:val="24"/>
              </w:rPr>
            </w:pPr>
            <w:r>
              <w:rPr>
                <w:rFonts w:ascii="Times New Roman" w:hAnsi="Times New Roman"/>
                <w:color w:val="000000"/>
                <w:sz w:val="24"/>
                <w:szCs w:val="24"/>
              </w:rPr>
              <w:t>Осуществление учета несовершеннолетних, осужденных без лишения свободы, вернувшихся из специальных учебных заведений и мест лишения свободы и обучающихся в образовательных организациях, организация индивидуальных профилактических мероприятий</w:t>
            </w:r>
            <w:r>
              <w:rPr>
                <w:rFonts w:ascii="Times New Roman" w:hAnsi="Times New Roman"/>
                <w:color w:val="000000"/>
                <w:sz w:val="28"/>
                <w:szCs w:val="28"/>
              </w:rPr>
              <w:t>.</w:t>
            </w:r>
          </w:p>
        </w:tc>
        <w:tc>
          <w:tcPr>
            <w:tcW w:w="1613" w:type="dxa"/>
            <w:tcBorders>
              <w:top w:val="single" w:sz="4" w:space="0" w:color="000000"/>
              <w:left w:val="single" w:sz="4" w:space="0" w:color="000000"/>
              <w:bottom w:val="single" w:sz="4" w:space="0" w:color="000000"/>
              <w:right w:val="single" w:sz="4" w:space="0" w:color="000000"/>
            </w:tcBorders>
          </w:tcPr>
          <w:p w14:paraId="0329E4AB" w14:textId="77777777" w:rsidR="00C206D2" w:rsidRDefault="0091640F">
            <w:pPr>
              <w:widowControl w:val="0"/>
              <w:shd w:val="clear" w:color="auto" w:fill="FFFFFF"/>
              <w:spacing w:after="0"/>
              <w:jc w:val="center"/>
              <w:rPr>
                <w:rFonts w:ascii="Times New Roman" w:hAnsi="Times New Roman"/>
                <w:sz w:val="24"/>
                <w:szCs w:val="24"/>
              </w:rPr>
            </w:pPr>
            <w:r>
              <w:rPr>
                <w:rFonts w:ascii="Times New Roman" w:hAnsi="Times New Roman"/>
                <w:sz w:val="24"/>
                <w:szCs w:val="24"/>
              </w:rPr>
              <w:t>В течение года</w:t>
            </w:r>
          </w:p>
        </w:tc>
        <w:tc>
          <w:tcPr>
            <w:tcW w:w="2054" w:type="dxa"/>
            <w:tcBorders>
              <w:top w:val="single" w:sz="4" w:space="0" w:color="000000"/>
              <w:left w:val="single" w:sz="4" w:space="0" w:color="000000"/>
              <w:bottom w:val="single" w:sz="4" w:space="0" w:color="000000"/>
            </w:tcBorders>
          </w:tcPr>
          <w:p w14:paraId="79361948" w14:textId="77777777" w:rsidR="00C206D2" w:rsidRDefault="0091640F">
            <w:pPr>
              <w:widowControl w:val="0"/>
              <w:spacing w:after="0"/>
              <w:jc w:val="center"/>
              <w:textAlignment w:val="baseline"/>
              <w:rPr>
                <w:rFonts w:ascii="Times New Roman" w:hAnsi="Times New Roman"/>
                <w:color w:val="000000"/>
                <w:sz w:val="24"/>
                <w:szCs w:val="24"/>
              </w:rPr>
            </w:pPr>
            <w:r>
              <w:rPr>
                <w:rFonts w:ascii="Times New Roman" w:hAnsi="Times New Roman"/>
                <w:color w:val="000000"/>
                <w:sz w:val="24"/>
                <w:szCs w:val="24"/>
              </w:rPr>
              <w:t>Руководители образовательных учреждений</w:t>
            </w:r>
          </w:p>
          <w:p w14:paraId="2B74E2F6" w14:textId="77777777" w:rsidR="00C206D2" w:rsidRDefault="00C206D2">
            <w:pPr>
              <w:widowControl w:val="0"/>
              <w:shd w:val="clear" w:color="auto" w:fill="FFFFFF"/>
              <w:spacing w:after="0"/>
              <w:jc w:val="center"/>
              <w:rPr>
                <w:rFonts w:ascii="Times New Roman" w:hAnsi="Times New Roman"/>
                <w:color w:val="000000"/>
                <w:sz w:val="24"/>
                <w:szCs w:val="24"/>
              </w:rPr>
            </w:pPr>
          </w:p>
        </w:tc>
        <w:tc>
          <w:tcPr>
            <w:tcW w:w="2419" w:type="dxa"/>
            <w:tcBorders>
              <w:top w:val="single" w:sz="4" w:space="0" w:color="000000"/>
              <w:left w:val="single" w:sz="4" w:space="0" w:color="000000"/>
              <w:bottom w:val="single" w:sz="4" w:space="0" w:color="000000"/>
              <w:right w:val="single" w:sz="4" w:space="0" w:color="000000"/>
            </w:tcBorders>
          </w:tcPr>
          <w:p w14:paraId="3E33AEE4" w14:textId="77777777" w:rsidR="00C206D2" w:rsidRDefault="00C206D2">
            <w:pPr>
              <w:widowControl w:val="0"/>
              <w:spacing w:after="0"/>
              <w:jc w:val="center"/>
              <w:textAlignment w:val="baseline"/>
              <w:rPr>
                <w:rFonts w:ascii="Times New Roman" w:hAnsi="Times New Roman"/>
                <w:color w:val="000000"/>
                <w:sz w:val="24"/>
                <w:szCs w:val="24"/>
              </w:rPr>
            </w:pPr>
          </w:p>
        </w:tc>
      </w:tr>
      <w:tr w:rsidR="00C206D2" w14:paraId="5C6E21D1" w14:textId="77777777">
        <w:tc>
          <w:tcPr>
            <w:tcW w:w="634" w:type="dxa"/>
            <w:tcBorders>
              <w:top w:val="single" w:sz="4" w:space="0" w:color="000000"/>
              <w:left w:val="single" w:sz="4" w:space="0" w:color="000000"/>
              <w:bottom w:val="single" w:sz="4" w:space="0" w:color="000000"/>
              <w:right w:val="single" w:sz="4" w:space="0" w:color="000000"/>
            </w:tcBorders>
          </w:tcPr>
          <w:p w14:paraId="43897E90"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0CC93CC6" w14:textId="77777777" w:rsidR="00C206D2" w:rsidRDefault="0091640F">
            <w:pPr>
              <w:widowControl w:val="0"/>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 допускать  случаев самостоятельного возвращения домой обучающихся после проведения массовых мероприятий.</w:t>
            </w:r>
          </w:p>
        </w:tc>
        <w:tc>
          <w:tcPr>
            <w:tcW w:w="1613" w:type="dxa"/>
            <w:tcBorders>
              <w:top w:val="single" w:sz="4" w:space="0" w:color="000000"/>
              <w:left w:val="single" w:sz="4" w:space="0" w:color="000000"/>
              <w:bottom w:val="single" w:sz="4" w:space="0" w:color="000000"/>
              <w:right w:val="single" w:sz="4" w:space="0" w:color="000000"/>
            </w:tcBorders>
          </w:tcPr>
          <w:p w14:paraId="1F2D1EF8"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w:t>
            </w:r>
          </w:p>
        </w:tc>
        <w:tc>
          <w:tcPr>
            <w:tcW w:w="2054" w:type="dxa"/>
            <w:tcBorders>
              <w:top w:val="single" w:sz="4" w:space="0" w:color="000000"/>
              <w:left w:val="single" w:sz="4" w:space="0" w:color="000000"/>
              <w:bottom w:val="single" w:sz="4" w:space="0" w:color="000000"/>
            </w:tcBorders>
          </w:tcPr>
          <w:p w14:paraId="2109DBEC"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Руководители образовательных организаций</w:t>
            </w:r>
          </w:p>
          <w:p w14:paraId="1246BFAF"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Администрация образовательных организаций</w:t>
            </w:r>
          </w:p>
          <w:p w14:paraId="3F3452F9"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Классные руководители</w:t>
            </w:r>
          </w:p>
        </w:tc>
        <w:tc>
          <w:tcPr>
            <w:tcW w:w="2419" w:type="dxa"/>
            <w:tcBorders>
              <w:top w:val="single" w:sz="4" w:space="0" w:color="000000"/>
              <w:left w:val="single" w:sz="4" w:space="0" w:color="000000"/>
              <w:bottom w:val="single" w:sz="4" w:space="0" w:color="000000"/>
              <w:right w:val="single" w:sz="4" w:space="0" w:color="000000"/>
            </w:tcBorders>
          </w:tcPr>
          <w:p w14:paraId="555FEF5A"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3C9F067C" w14:textId="77777777">
        <w:tc>
          <w:tcPr>
            <w:tcW w:w="634" w:type="dxa"/>
            <w:tcBorders>
              <w:top w:val="single" w:sz="4" w:space="0" w:color="000000"/>
              <w:left w:val="single" w:sz="4" w:space="0" w:color="000000"/>
              <w:bottom w:val="single" w:sz="4" w:space="0" w:color="000000"/>
              <w:right w:val="single" w:sz="4" w:space="0" w:color="000000"/>
            </w:tcBorders>
          </w:tcPr>
          <w:p w14:paraId="08142BC4"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08DFB3B5" w14:textId="77777777" w:rsidR="00C206D2" w:rsidRDefault="0091640F">
            <w:pPr>
              <w:widowControl w:val="0"/>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Организовать дежурство:</w:t>
            </w:r>
          </w:p>
          <w:p w14:paraId="08FDCE65" w14:textId="77777777" w:rsidR="00C206D2" w:rsidRDefault="0091640F">
            <w:pPr>
              <w:widowControl w:val="0"/>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администрации в фойе при входе в школу в утреннее время, во время пересменки и по окончанию уроков;</w:t>
            </w:r>
          </w:p>
          <w:p w14:paraId="0BE3AF8B" w14:textId="77777777" w:rsidR="00C206D2" w:rsidRDefault="0091640F">
            <w:pPr>
              <w:widowControl w:val="0"/>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учителей на этажах и в коридорах во время перемены.</w:t>
            </w:r>
          </w:p>
        </w:tc>
        <w:tc>
          <w:tcPr>
            <w:tcW w:w="1613" w:type="dxa"/>
            <w:tcBorders>
              <w:top w:val="single" w:sz="4" w:space="0" w:color="000000"/>
              <w:left w:val="single" w:sz="4" w:space="0" w:color="000000"/>
              <w:bottom w:val="single" w:sz="4" w:space="0" w:color="000000"/>
              <w:right w:val="single" w:sz="4" w:space="0" w:color="000000"/>
            </w:tcBorders>
          </w:tcPr>
          <w:p w14:paraId="38D21979"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w:t>
            </w:r>
          </w:p>
        </w:tc>
        <w:tc>
          <w:tcPr>
            <w:tcW w:w="2054" w:type="dxa"/>
            <w:tcBorders>
              <w:top w:val="single" w:sz="4" w:space="0" w:color="000000"/>
              <w:left w:val="single" w:sz="4" w:space="0" w:color="000000"/>
              <w:bottom w:val="single" w:sz="4" w:space="0" w:color="000000"/>
            </w:tcBorders>
          </w:tcPr>
          <w:p w14:paraId="6F2816B6"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Руководители образовательных 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6FFC4990"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6EACF4C8" w14:textId="77777777">
        <w:tc>
          <w:tcPr>
            <w:tcW w:w="634" w:type="dxa"/>
            <w:tcBorders>
              <w:top w:val="single" w:sz="4" w:space="0" w:color="000000"/>
              <w:left w:val="single" w:sz="4" w:space="0" w:color="000000"/>
              <w:bottom w:val="single" w:sz="4" w:space="0" w:color="000000"/>
              <w:right w:val="single" w:sz="4" w:space="0" w:color="000000"/>
            </w:tcBorders>
          </w:tcPr>
          <w:p w14:paraId="3BC88F8D"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1837D929" w14:textId="77777777" w:rsidR="00C206D2" w:rsidRDefault="0091640F">
            <w:pPr>
              <w:widowControl w:val="0"/>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Обеспечить сопровождение детей:</w:t>
            </w:r>
          </w:p>
          <w:p w14:paraId="3192B191"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классными руководителями начальных классов до выхода из школы и передача детей родителям;</w:t>
            </w:r>
          </w:p>
          <w:p w14:paraId="63B2DFF1"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классными руководителями учащихся до школы после проведения культмассовых мероприятий и передача детей нач. классов родителям</w:t>
            </w:r>
            <w:r>
              <w:rPr>
                <w:rFonts w:ascii="Times New Roman" w:eastAsia="Times New Roman" w:hAnsi="Times New Roman"/>
                <w:sz w:val="28"/>
                <w:szCs w:val="28"/>
                <w:lang w:eastAsia="ru-RU"/>
              </w:rPr>
              <w:t>.</w:t>
            </w:r>
          </w:p>
        </w:tc>
        <w:tc>
          <w:tcPr>
            <w:tcW w:w="1613" w:type="dxa"/>
            <w:tcBorders>
              <w:top w:val="single" w:sz="4" w:space="0" w:color="000000"/>
              <w:left w:val="single" w:sz="4" w:space="0" w:color="000000"/>
              <w:bottom w:val="single" w:sz="4" w:space="0" w:color="000000"/>
              <w:right w:val="single" w:sz="4" w:space="0" w:color="000000"/>
            </w:tcBorders>
          </w:tcPr>
          <w:p w14:paraId="6045F957"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w:t>
            </w:r>
          </w:p>
        </w:tc>
        <w:tc>
          <w:tcPr>
            <w:tcW w:w="2054" w:type="dxa"/>
            <w:tcBorders>
              <w:top w:val="single" w:sz="4" w:space="0" w:color="000000"/>
              <w:left w:val="single" w:sz="4" w:space="0" w:color="000000"/>
              <w:bottom w:val="single" w:sz="4" w:space="0" w:color="000000"/>
            </w:tcBorders>
          </w:tcPr>
          <w:p w14:paraId="777B61CF"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Руководители образовательных организаций</w:t>
            </w:r>
          </w:p>
          <w:p w14:paraId="53642EEB"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Администрация образовательных организаций</w:t>
            </w:r>
          </w:p>
          <w:p w14:paraId="4568DCCA"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Классные руководители</w:t>
            </w:r>
          </w:p>
        </w:tc>
        <w:tc>
          <w:tcPr>
            <w:tcW w:w="2419" w:type="dxa"/>
            <w:tcBorders>
              <w:top w:val="single" w:sz="4" w:space="0" w:color="000000"/>
              <w:left w:val="single" w:sz="4" w:space="0" w:color="000000"/>
              <w:bottom w:val="single" w:sz="4" w:space="0" w:color="000000"/>
              <w:right w:val="single" w:sz="4" w:space="0" w:color="000000"/>
            </w:tcBorders>
          </w:tcPr>
          <w:p w14:paraId="62EB0F0B"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633A23A6" w14:textId="77777777">
        <w:tc>
          <w:tcPr>
            <w:tcW w:w="634" w:type="dxa"/>
            <w:tcBorders>
              <w:top w:val="single" w:sz="4" w:space="0" w:color="000000"/>
              <w:left w:val="single" w:sz="4" w:space="0" w:color="000000"/>
              <w:bottom w:val="single" w:sz="4" w:space="0" w:color="000000"/>
              <w:right w:val="single" w:sz="4" w:space="0" w:color="000000"/>
            </w:tcBorders>
          </w:tcPr>
          <w:p w14:paraId="7C378A0C"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79B7F60D" w14:textId="77777777" w:rsidR="00C206D2" w:rsidRDefault="0091640F">
            <w:pPr>
              <w:widowControl w:val="0"/>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Своевременно выявлять и принимать меры в случае:</w:t>
            </w:r>
          </w:p>
          <w:p w14:paraId="21674F21" w14:textId="77777777" w:rsidR="00C206D2" w:rsidRDefault="0091640F">
            <w:pPr>
              <w:widowControl w:val="0"/>
              <w:spacing w:after="0"/>
              <w:ind w:firstLine="709"/>
              <w:jc w:val="both"/>
              <w:rPr>
                <w:sz w:val="24"/>
                <w:szCs w:val="24"/>
              </w:rPr>
            </w:pPr>
            <w:r>
              <w:rPr>
                <w:rFonts w:ascii="Times New Roman" w:eastAsia="Times New Roman" w:hAnsi="Times New Roman"/>
                <w:sz w:val="24"/>
                <w:szCs w:val="24"/>
                <w:lang w:eastAsia="ru-RU"/>
              </w:rPr>
              <w:t xml:space="preserve">- </w:t>
            </w:r>
            <w:r>
              <w:rPr>
                <w:rFonts w:ascii="Times New Roman" w:hAnsi="Times New Roman"/>
                <w:sz w:val="24"/>
                <w:szCs w:val="24"/>
              </w:rPr>
              <w:t>отсутствие детей на уроке;</w:t>
            </w:r>
          </w:p>
          <w:p w14:paraId="135368F4" w14:textId="77777777" w:rsidR="00C206D2" w:rsidRDefault="0091640F">
            <w:pPr>
              <w:widowControl w:val="0"/>
              <w:spacing w:after="0"/>
              <w:ind w:firstLine="709"/>
              <w:jc w:val="both"/>
              <w:rPr>
                <w:sz w:val="24"/>
                <w:szCs w:val="24"/>
              </w:rPr>
            </w:pPr>
            <w:r>
              <w:rPr>
                <w:rFonts w:ascii="Times New Roman" w:eastAsia="Times New Roman" w:hAnsi="Times New Roman"/>
                <w:sz w:val="24"/>
                <w:szCs w:val="24"/>
                <w:lang w:eastAsia="ru-RU"/>
              </w:rPr>
              <w:t>-</w:t>
            </w:r>
            <w:r>
              <w:rPr>
                <w:rFonts w:ascii="Times New Roman" w:hAnsi="Times New Roman"/>
                <w:sz w:val="24"/>
                <w:szCs w:val="24"/>
              </w:rPr>
              <w:t xml:space="preserve"> проявления изменений в поведении;</w:t>
            </w:r>
          </w:p>
          <w:p w14:paraId="01EE0274"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установления фактов безнадзорности детей со стороны неблагополучных семей;</w:t>
            </w:r>
          </w:p>
          <w:p w14:paraId="22E0DD41"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-признаков влияния со стороны деструктивных сообществ, контента, лидеров групп радикализации и экстремизма.</w:t>
            </w:r>
          </w:p>
        </w:tc>
        <w:tc>
          <w:tcPr>
            <w:tcW w:w="1613" w:type="dxa"/>
            <w:tcBorders>
              <w:top w:val="single" w:sz="4" w:space="0" w:color="000000"/>
              <w:left w:val="single" w:sz="4" w:space="0" w:color="000000"/>
              <w:bottom w:val="single" w:sz="4" w:space="0" w:color="000000"/>
              <w:right w:val="single" w:sz="4" w:space="0" w:color="000000"/>
            </w:tcBorders>
          </w:tcPr>
          <w:p w14:paraId="2794DA8A"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w:t>
            </w:r>
          </w:p>
        </w:tc>
        <w:tc>
          <w:tcPr>
            <w:tcW w:w="2054" w:type="dxa"/>
            <w:tcBorders>
              <w:top w:val="single" w:sz="4" w:space="0" w:color="000000"/>
              <w:left w:val="single" w:sz="4" w:space="0" w:color="000000"/>
              <w:bottom w:val="single" w:sz="4" w:space="0" w:color="000000"/>
            </w:tcBorders>
          </w:tcPr>
          <w:p w14:paraId="14909509"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Руководители образовательных организаций</w:t>
            </w:r>
          </w:p>
          <w:p w14:paraId="09B236E4"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Администрация образовательных организаций</w:t>
            </w:r>
          </w:p>
          <w:p w14:paraId="14F07A49"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Классные руководители</w:t>
            </w:r>
          </w:p>
          <w:p w14:paraId="688FF17F"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Педагог-психолог</w:t>
            </w:r>
          </w:p>
        </w:tc>
        <w:tc>
          <w:tcPr>
            <w:tcW w:w="2419" w:type="dxa"/>
            <w:tcBorders>
              <w:top w:val="single" w:sz="4" w:space="0" w:color="000000"/>
              <w:left w:val="single" w:sz="4" w:space="0" w:color="000000"/>
              <w:bottom w:val="single" w:sz="4" w:space="0" w:color="000000"/>
              <w:right w:val="single" w:sz="4" w:space="0" w:color="000000"/>
            </w:tcBorders>
          </w:tcPr>
          <w:p w14:paraId="75309111"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7844DF50" w14:textId="77777777">
        <w:tc>
          <w:tcPr>
            <w:tcW w:w="634" w:type="dxa"/>
            <w:tcBorders>
              <w:top w:val="single" w:sz="4" w:space="0" w:color="000000"/>
              <w:left w:val="single" w:sz="4" w:space="0" w:color="000000"/>
              <w:bottom w:val="single" w:sz="4" w:space="0" w:color="000000"/>
              <w:right w:val="single" w:sz="4" w:space="0" w:color="000000"/>
            </w:tcBorders>
          </w:tcPr>
          <w:p w14:paraId="4876757D"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0386229E" w14:textId="77777777" w:rsidR="00C206D2" w:rsidRDefault="0091640F">
            <w:pPr>
              <w:widowControl w:val="0"/>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Документально зафиксировать:</w:t>
            </w:r>
          </w:p>
          <w:p w14:paraId="4BEAB195" w14:textId="77777777" w:rsidR="00C206D2" w:rsidRDefault="0091640F">
            <w:pPr>
              <w:widowControl w:val="0"/>
              <w:spacing w:after="0"/>
              <w:ind w:firstLine="709"/>
              <w:jc w:val="both"/>
              <w:rPr>
                <w:sz w:val="24"/>
                <w:szCs w:val="24"/>
              </w:rPr>
            </w:pPr>
            <w:r>
              <w:rPr>
                <w:rFonts w:ascii="Times New Roman" w:eastAsia="Times New Roman" w:hAnsi="Times New Roman"/>
                <w:sz w:val="24"/>
                <w:szCs w:val="24"/>
                <w:lang w:eastAsia="ru-RU"/>
              </w:rPr>
              <w:t xml:space="preserve">- </w:t>
            </w:r>
            <w:r>
              <w:rPr>
                <w:rFonts w:ascii="Times New Roman" w:hAnsi="Times New Roman"/>
                <w:sz w:val="24"/>
                <w:szCs w:val="24"/>
              </w:rPr>
              <w:t>безопасный маршрут возвращения ребенка от школы до дома (независимо от возраста) за подписью родителя;</w:t>
            </w:r>
          </w:p>
          <w:p w14:paraId="05AB8516"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заявление родителей с указанием данных взрослого человека, который будет встречать и провожать ребенка в учебное заведение  и обратно.</w:t>
            </w:r>
          </w:p>
        </w:tc>
        <w:tc>
          <w:tcPr>
            <w:tcW w:w="1613" w:type="dxa"/>
            <w:tcBorders>
              <w:top w:val="single" w:sz="4" w:space="0" w:color="000000"/>
              <w:left w:val="single" w:sz="4" w:space="0" w:color="000000"/>
              <w:bottom w:val="single" w:sz="4" w:space="0" w:color="000000"/>
              <w:right w:val="single" w:sz="4" w:space="0" w:color="000000"/>
            </w:tcBorders>
          </w:tcPr>
          <w:p w14:paraId="201D5C4F"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w:t>
            </w:r>
          </w:p>
        </w:tc>
        <w:tc>
          <w:tcPr>
            <w:tcW w:w="2054" w:type="dxa"/>
            <w:tcBorders>
              <w:top w:val="single" w:sz="4" w:space="0" w:color="000000"/>
              <w:left w:val="single" w:sz="4" w:space="0" w:color="000000"/>
              <w:bottom w:val="single" w:sz="4" w:space="0" w:color="000000"/>
            </w:tcBorders>
          </w:tcPr>
          <w:p w14:paraId="216B08D6"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Руководители образовательных организаций</w:t>
            </w:r>
          </w:p>
          <w:p w14:paraId="223EADD2"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Администрация образовательных организаций</w:t>
            </w:r>
          </w:p>
          <w:p w14:paraId="599F0DFB"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Классные руководители</w:t>
            </w:r>
          </w:p>
        </w:tc>
        <w:tc>
          <w:tcPr>
            <w:tcW w:w="2419" w:type="dxa"/>
            <w:tcBorders>
              <w:top w:val="single" w:sz="4" w:space="0" w:color="000000"/>
              <w:left w:val="single" w:sz="4" w:space="0" w:color="000000"/>
              <w:bottom w:val="single" w:sz="4" w:space="0" w:color="000000"/>
              <w:right w:val="single" w:sz="4" w:space="0" w:color="000000"/>
            </w:tcBorders>
          </w:tcPr>
          <w:p w14:paraId="45E834F8"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16796432" w14:textId="77777777">
        <w:tc>
          <w:tcPr>
            <w:tcW w:w="634" w:type="dxa"/>
            <w:tcBorders>
              <w:top w:val="single" w:sz="4" w:space="0" w:color="000000"/>
              <w:left w:val="single" w:sz="4" w:space="0" w:color="000000"/>
              <w:bottom w:val="single" w:sz="4" w:space="0" w:color="000000"/>
              <w:right w:val="single" w:sz="4" w:space="0" w:color="000000"/>
            </w:tcBorders>
          </w:tcPr>
          <w:p w14:paraId="0537FC5F"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4FD9892D" w14:textId="77777777" w:rsidR="00C206D2" w:rsidRDefault="0091640F">
            <w:pPr>
              <w:widowControl w:val="0"/>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Незамедлительно информировать органы внутренних дел обо всех известных случаях вымогательства в ОО и вовлечения учащихся в противоправные формирования антиобщественной направленности, в том числе различных молодежных субкультур, экстремисткой или террористической направленности и др.</w:t>
            </w:r>
          </w:p>
        </w:tc>
        <w:tc>
          <w:tcPr>
            <w:tcW w:w="1613" w:type="dxa"/>
            <w:tcBorders>
              <w:top w:val="single" w:sz="4" w:space="0" w:color="000000"/>
              <w:left w:val="single" w:sz="4" w:space="0" w:color="000000"/>
              <w:bottom w:val="single" w:sz="4" w:space="0" w:color="000000"/>
              <w:right w:val="single" w:sz="4" w:space="0" w:color="000000"/>
            </w:tcBorders>
          </w:tcPr>
          <w:p w14:paraId="677053D2"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w:t>
            </w:r>
          </w:p>
        </w:tc>
        <w:tc>
          <w:tcPr>
            <w:tcW w:w="2054" w:type="dxa"/>
            <w:tcBorders>
              <w:top w:val="single" w:sz="4" w:space="0" w:color="000000"/>
              <w:left w:val="single" w:sz="4" w:space="0" w:color="000000"/>
              <w:bottom w:val="single" w:sz="4" w:space="0" w:color="000000"/>
            </w:tcBorders>
          </w:tcPr>
          <w:p w14:paraId="5B4C7C46"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Руководители образовательных 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2048733B"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729B9DC1" w14:textId="77777777">
        <w:tc>
          <w:tcPr>
            <w:tcW w:w="634" w:type="dxa"/>
            <w:tcBorders>
              <w:top w:val="single" w:sz="4" w:space="0" w:color="000000"/>
              <w:left w:val="single" w:sz="4" w:space="0" w:color="000000"/>
              <w:bottom w:val="single" w:sz="4" w:space="0" w:color="000000"/>
              <w:right w:val="single" w:sz="4" w:space="0" w:color="000000"/>
            </w:tcBorders>
          </w:tcPr>
          <w:p w14:paraId="4A0589C3" w14:textId="77777777" w:rsidR="00C206D2" w:rsidRDefault="00C206D2">
            <w:pPr>
              <w:widowControl w:val="0"/>
              <w:numPr>
                <w:ilvl w:val="0"/>
                <w:numId w:val="2"/>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5182CF23"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Провести инструктажи по оказанию первой медицинской помощи,  по порядку действий в чрезвычайной ситуации с педагогическим коллективами и персоналом образовательных учреждений.</w:t>
            </w:r>
          </w:p>
        </w:tc>
        <w:tc>
          <w:tcPr>
            <w:tcW w:w="1613" w:type="dxa"/>
            <w:tcBorders>
              <w:top w:val="single" w:sz="4" w:space="0" w:color="000000"/>
              <w:left w:val="single" w:sz="4" w:space="0" w:color="000000"/>
              <w:bottom w:val="single" w:sz="4" w:space="0" w:color="000000"/>
              <w:right w:val="single" w:sz="4" w:space="0" w:color="000000"/>
            </w:tcBorders>
          </w:tcPr>
          <w:p w14:paraId="22514EA1"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w:t>
            </w:r>
          </w:p>
        </w:tc>
        <w:tc>
          <w:tcPr>
            <w:tcW w:w="2054" w:type="dxa"/>
            <w:tcBorders>
              <w:top w:val="single" w:sz="4" w:space="0" w:color="000000"/>
              <w:left w:val="single" w:sz="4" w:space="0" w:color="000000"/>
              <w:bottom w:val="single" w:sz="4" w:space="0" w:color="000000"/>
            </w:tcBorders>
          </w:tcPr>
          <w:p w14:paraId="244232F5"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Руководители образовательных организаций</w:t>
            </w:r>
          </w:p>
          <w:p w14:paraId="1AA9AAE3"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Администрация образовательных 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7A0D7DAF"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4B71C3C6" w14:textId="77777777">
        <w:tc>
          <w:tcPr>
            <w:tcW w:w="8044" w:type="dxa"/>
            <w:gridSpan w:val="4"/>
            <w:tcBorders>
              <w:top w:val="single" w:sz="4" w:space="0" w:color="000000"/>
              <w:left w:val="single" w:sz="4" w:space="0" w:color="000000"/>
              <w:bottom w:val="single" w:sz="4" w:space="0" w:color="000000"/>
            </w:tcBorders>
          </w:tcPr>
          <w:p w14:paraId="56FFE6A1" w14:textId="77777777" w:rsidR="00C206D2" w:rsidRDefault="0091640F">
            <w:pPr>
              <w:widowControl w:val="0"/>
              <w:spacing w:after="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Просветительская работа с родителями</w:t>
            </w:r>
          </w:p>
        </w:tc>
        <w:tc>
          <w:tcPr>
            <w:tcW w:w="2419" w:type="dxa"/>
            <w:tcBorders>
              <w:top w:val="single" w:sz="4" w:space="0" w:color="000000"/>
              <w:left w:val="single" w:sz="4" w:space="0" w:color="000000"/>
              <w:bottom w:val="single" w:sz="4" w:space="0" w:color="000000"/>
              <w:right w:val="single" w:sz="4" w:space="0" w:color="000000"/>
            </w:tcBorders>
          </w:tcPr>
          <w:p w14:paraId="323F8F86" w14:textId="77777777" w:rsidR="00C206D2" w:rsidRDefault="00C206D2">
            <w:pPr>
              <w:widowControl w:val="0"/>
              <w:spacing w:after="0"/>
              <w:jc w:val="center"/>
              <w:rPr>
                <w:rFonts w:ascii="Times New Roman" w:eastAsia="Times New Roman" w:hAnsi="Times New Roman"/>
                <w:b/>
                <w:sz w:val="24"/>
                <w:szCs w:val="24"/>
                <w:lang w:eastAsia="ru-RU"/>
              </w:rPr>
            </w:pPr>
          </w:p>
        </w:tc>
      </w:tr>
      <w:tr w:rsidR="00C206D2" w14:paraId="50844C8A" w14:textId="77777777">
        <w:tc>
          <w:tcPr>
            <w:tcW w:w="634" w:type="dxa"/>
            <w:tcBorders>
              <w:top w:val="single" w:sz="4" w:space="0" w:color="000000"/>
              <w:left w:val="single" w:sz="4" w:space="0" w:color="000000"/>
              <w:bottom w:val="single" w:sz="4" w:space="0" w:color="000000"/>
              <w:right w:val="single" w:sz="4" w:space="0" w:color="000000"/>
            </w:tcBorders>
          </w:tcPr>
          <w:p w14:paraId="66705054" w14:textId="77777777" w:rsidR="00C206D2" w:rsidRDefault="00C206D2">
            <w:pPr>
              <w:widowControl w:val="0"/>
              <w:numPr>
                <w:ilvl w:val="0"/>
                <w:numId w:val="3"/>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7DC698B4" w14:textId="77777777" w:rsidR="00C206D2" w:rsidRDefault="0091640F">
            <w:pPr>
              <w:widowControl w:val="0"/>
              <w:spacing w:after="0"/>
              <w:ind w:firstLine="709"/>
              <w:jc w:val="both"/>
              <w:rPr>
                <w:sz w:val="24"/>
                <w:szCs w:val="24"/>
              </w:rPr>
            </w:pPr>
            <w:r>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Проводить во всех образовательных организациях  родительские собрания </w:t>
            </w:r>
            <w:r>
              <w:rPr>
                <w:rFonts w:ascii="Times New Roman" w:hAnsi="Times New Roman"/>
                <w:sz w:val="24"/>
                <w:szCs w:val="24"/>
              </w:rPr>
              <w:t>с участием сотрудников правоохранительных органов:</w:t>
            </w:r>
          </w:p>
          <w:p w14:paraId="46DD2AB3"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«Обеспечение безопасности несовершеннолетних»;</w:t>
            </w:r>
          </w:p>
          <w:p w14:paraId="2DBBF1DD"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«Негативное влияние субкультур в молодежной среде»;</w:t>
            </w:r>
          </w:p>
          <w:p w14:paraId="1E3A8726"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«Об ответственности и защите детей»;</w:t>
            </w:r>
          </w:p>
          <w:p w14:paraId="465F8ACE"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 «Медиабезопасность»</w:t>
            </w:r>
            <w:r>
              <w:rPr>
                <w:rFonts w:ascii="Times New Roman" w:eastAsia="Times New Roman" w:hAnsi="Times New Roman"/>
                <w:sz w:val="28"/>
                <w:szCs w:val="28"/>
                <w:lang w:eastAsia="ru-RU"/>
              </w:rPr>
              <w:t>;</w:t>
            </w:r>
          </w:p>
        </w:tc>
        <w:tc>
          <w:tcPr>
            <w:tcW w:w="1613" w:type="dxa"/>
            <w:tcBorders>
              <w:top w:val="single" w:sz="4" w:space="0" w:color="000000"/>
              <w:left w:val="single" w:sz="4" w:space="0" w:color="000000"/>
              <w:bottom w:val="single" w:sz="4" w:space="0" w:color="000000"/>
              <w:right w:val="single" w:sz="4" w:space="0" w:color="000000"/>
            </w:tcBorders>
          </w:tcPr>
          <w:p w14:paraId="5A5CDE0C"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w:t>
            </w:r>
          </w:p>
        </w:tc>
        <w:tc>
          <w:tcPr>
            <w:tcW w:w="2054" w:type="dxa"/>
            <w:tcBorders>
              <w:top w:val="single" w:sz="4" w:space="0" w:color="000000"/>
              <w:left w:val="single" w:sz="4" w:space="0" w:color="000000"/>
              <w:bottom w:val="single" w:sz="4" w:space="0" w:color="000000"/>
            </w:tcBorders>
          </w:tcPr>
          <w:p w14:paraId="37BF4AB3"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Руководители образовательных организаций</w:t>
            </w:r>
          </w:p>
          <w:p w14:paraId="40A194C9"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Сотрудники ОПДН</w:t>
            </w:r>
          </w:p>
        </w:tc>
        <w:tc>
          <w:tcPr>
            <w:tcW w:w="2419" w:type="dxa"/>
            <w:tcBorders>
              <w:top w:val="single" w:sz="4" w:space="0" w:color="000000"/>
              <w:left w:val="single" w:sz="4" w:space="0" w:color="000000"/>
              <w:bottom w:val="single" w:sz="4" w:space="0" w:color="000000"/>
              <w:right w:val="single" w:sz="4" w:space="0" w:color="000000"/>
            </w:tcBorders>
          </w:tcPr>
          <w:p w14:paraId="11D5C21B"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72B300A1" w14:textId="77777777">
        <w:tc>
          <w:tcPr>
            <w:tcW w:w="634" w:type="dxa"/>
            <w:tcBorders>
              <w:top w:val="single" w:sz="4" w:space="0" w:color="000000"/>
              <w:left w:val="single" w:sz="4" w:space="0" w:color="000000"/>
              <w:bottom w:val="single" w:sz="4" w:space="0" w:color="000000"/>
              <w:right w:val="single" w:sz="4" w:space="0" w:color="000000"/>
            </w:tcBorders>
          </w:tcPr>
          <w:p w14:paraId="7E7935F3" w14:textId="77777777" w:rsidR="00C206D2" w:rsidRDefault="00C206D2">
            <w:pPr>
              <w:widowControl w:val="0"/>
              <w:numPr>
                <w:ilvl w:val="0"/>
                <w:numId w:val="3"/>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0B17BA18"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Проведение родительских собраний с участием педагогов-психологов, с привлечением городских и республиканских центров «Ресурс», «Ориентир», «Сердэш», «Доверие», «Росток».</w:t>
            </w:r>
          </w:p>
        </w:tc>
        <w:tc>
          <w:tcPr>
            <w:tcW w:w="1613" w:type="dxa"/>
            <w:tcBorders>
              <w:top w:val="single" w:sz="4" w:space="0" w:color="000000"/>
              <w:left w:val="single" w:sz="4" w:space="0" w:color="000000"/>
              <w:bottom w:val="single" w:sz="4" w:space="0" w:color="000000"/>
              <w:right w:val="single" w:sz="4" w:space="0" w:color="000000"/>
            </w:tcBorders>
          </w:tcPr>
          <w:p w14:paraId="284AE623"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В течение года</w:t>
            </w:r>
          </w:p>
        </w:tc>
        <w:tc>
          <w:tcPr>
            <w:tcW w:w="2054" w:type="dxa"/>
            <w:tcBorders>
              <w:top w:val="single" w:sz="4" w:space="0" w:color="000000"/>
              <w:left w:val="single" w:sz="4" w:space="0" w:color="000000"/>
              <w:bottom w:val="single" w:sz="4" w:space="0" w:color="000000"/>
            </w:tcBorders>
          </w:tcPr>
          <w:p w14:paraId="5C6BA820" w14:textId="77777777" w:rsidR="00C206D2" w:rsidRDefault="0091640F">
            <w:pPr>
              <w:widowControl w:val="0"/>
              <w:spacing w:after="0"/>
              <w:jc w:val="center"/>
              <w:textAlignment w:val="baseline"/>
              <w:rPr>
                <w:rFonts w:ascii="Times New Roman" w:hAnsi="Times New Roman"/>
                <w:sz w:val="24"/>
                <w:szCs w:val="24"/>
              </w:rPr>
            </w:pPr>
            <w:r>
              <w:rPr>
                <w:rFonts w:ascii="Times New Roman" w:hAnsi="Times New Roman"/>
                <w:sz w:val="24"/>
                <w:szCs w:val="24"/>
              </w:rPr>
              <w:t>Управление образования,</w:t>
            </w:r>
          </w:p>
          <w:p w14:paraId="291DC48B"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руководители образовательных учреждений</w:t>
            </w:r>
          </w:p>
        </w:tc>
        <w:tc>
          <w:tcPr>
            <w:tcW w:w="2419" w:type="dxa"/>
            <w:tcBorders>
              <w:top w:val="single" w:sz="4" w:space="0" w:color="000000"/>
              <w:left w:val="single" w:sz="4" w:space="0" w:color="000000"/>
              <w:bottom w:val="single" w:sz="4" w:space="0" w:color="000000"/>
              <w:right w:val="single" w:sz="4" w:space="0" w:color="000000"/>
            </w:tcBorders>
          </w:tcPr>
          <w:p w14:paraId="7609D811" w14:textId="77777777" w:rsidR="00C206D2" w:rsidRDefault="00C206D2">
            <w:pPr>
              <w:widowControl w:val="0"/>
              <w:spacing w:after="0"/>
              <w:jc w:val="center"/>
              <w:textAlignment w:val="baseline"/>
              <w:rPr>
                <w:rFonts w:ascii="Times New Roman" w:hAnsi="Times New Roman"/>
                <w:sz w:val="24"/>
                <w:szCs w:val="24"/>
              </w:rPr>
            </w:pPr>
          </w:p>
        </w:tc>
      </w:tr>
      <w:tr w:rsidR="00C206D2" w14:paraId="2A3BD846" w14:textId="77777777">
        <w:tc>
          <w:tcPr>
            <w:tcW w:w="634" w:type="dxa"/>
            <w:tcBorders>
              <w:top w:val="single" w:sz="4" w:space="0" w:color="000000"/>
              <w:left w:val="single" w:sz="4" w:space="0" w:color="000000"/>
              <w:bottom w:val="single" w:sz="4" w:space="0" w:color="000000"/>
              <w:right w:val="single" w:sz="4" w:space="0" w:color="000000"/>
            </w:tcBorders>
          </w:tcPr>
          <w:p w14:paraId="582C1573" w14:textId="77777777" w:rsidR="00C206D2" w:rsidRDefault="00C206D2">
            <w:pPr>
              <w:widowControl w:val="0"/>
              <w:numPr>
                <w:ilvl w:val="0"/>
                <w:numId w:val="3"/>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2E3FCB73"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Организация работы по профилактической программе для родителей «Путь к успеху».</w:t>
            </w:r>
          </w:p>
        </w:tc>
        <w:tc>
          <w:tcPr>
            <w:tcW w:w="1613" w:type="dxa"/>
            <w:tcBorders>
              <w:top w:val="single" w:sz="4" w:space="0" w:color="000000"/>
              <w:left w:val="single" w:sz="4" w:space="0" w:color="000000"/>
              <w:bottom w:val="single" w:sz="4" w:space="0" w:color="000000"/>
              <w:right w:val="single" w:sz="4" w:space="0" w:color="000000"/>
            </w:tcBorders>
          </w:tcPr>
          <w:p w14:paraId="606CB91E"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в течение года</w:t>
            </w:r>
          </w:p>
        </w:tc>
        <w:tc>
          <w:tcPr>
            <w:tcW w:w="2054" w:type="dxa"/>
            <w:tcBorders>
              <w:top w:val="single" w:sz="4" w:space="0" w:color="000000"/>
              <w:left w:val="single" w:sz="4" w:space="0" w:color="000000"/>
              <w:bottom w:val="single" w:sz="4" w:space="0" w:color="000000"/>
            </w:tcBorders>
          </w:tcPr>
          <w:p w14:paraId="46069288"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Руководители образовательных учреждений</w:t>
            </w:r>
          </w:p>
        </w:tc>
        <w:tc>
          <w:tcPr>
            <w:tcW w:w="2419" w:type="dxa"/>
            <w:tcBorders>
              <w:top w:val="single" w:sz="4" w:space="0" w:color="000000"/>
              <w:left w:val="single" w:sz="4" w:space="0" w:color="000000"/>
              <w:bottom w:val="single" w:sz="4" w:space="0" w:color="000000"/>
              <w:right w:val="single" w:sz="4" w:space="0" w:color="000000"/>
            </w:tcBorders>
          </w:tcPr>
          <w:p w14:paraId="0530550F" w14:textId="77777777" w:rsidR="00C206D2" w:rsidRDefault="00C206D2">
            <w:pPr>
              <w:widowControl w:val="0"/>
              <w:spacing w:after="0"/>
              <w:jc w:val="center"/>
              <w:rPr>
                <w:rFonts w:ascii="Times New Roman" w:hAnsi="Times New Roman"/>
                <w:sz w:val="24"/>
                <w:szCs w:val="24"/>
              </w:rPr>
            </w:pPr>
          </w:p>
        </w:tc>
      </w:tr>
      <w:tr w:rsidR="00C206D2" w14:paraId="22924A48" w14:textId="77777777">
        <w:tc>
          <w:tcPr>
            <w:tcW w:w="634" w:type="dxa"/>
            <w:tcBorders>
              <w:top w:val="single" w:sz="4" w:space="0" w:color="000000"/>
              <w:left w:val="single" w:sz="4" w:space="0" w:color="000000"/>
              <w:bottom w:val="single" w:sz="4" w:space="0" w:color="000000"/>
              <w:right w:val="single" w:sz="4" w:space="0" w:color="000000"/>
            </w:tcBorders>
          </w:tcPr>
          <w:p w14:paraId="54E4B545" w14:textId="77777777" w:rsidR="00C206D2" w:rsidRDefault="00C206D2">
            <w:pPr>
              <w:widowControl w:val="0"/>
              <w:numPr>
                <w:ilvl w:val="0"/>
                <w:numId w:val="3"/>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650AE89D" w14:textId="77777777" w:rsidR="00C206D2" w:rsidRDefault="0091640F">
            <w:pPr>
              <w:widowControl w:val="0"/>
              <w:spacing w:after="0"/>
              <w:ind w:firstLine="709"/>
              <w:jc w:val="both"/>
              <w:rPr>
                <w:sz w:val="24"/>
                <w:szCs w:val="24"/>
              </w:rPr>
            </w:pPr>
            <w:r>
              <w:rPr>
                <w:rFonts w:ascii="Times New Roman" w:hAnsi="Times New Roman"/>
                <w:sz w:val="24"/>
                <w:szCs w:val="24"/>
              </w:rPr>
              <w:t xml:space="preserve">Проинформировать  </w:t>
            </w:r>
            <w:r>
              <w:rPr>
                <w:rFonts w:ascii="Times New Roman" w:eastAsia="Times New Roman" w:hAnsi="Times New Roman"/>
                <w:sz w:val="24"/>
                <w:szCs w:val="24"/>
                <w:lang w:eastAsia="ru-RU"/>
              </w:rPr>
              <w:t>родителей (законных представителей)</w:t>
            </w:r>
            <w:r>
              <w:rPr>
                <w:rFonts w:ascii="Times New Roman" w:hAnsi="Times New Roman"/>
                <w:sz w:val="24"/>
                <w:szCs w:val="24"/>
              </w:rPr>
              <w:t xml:space="preserve"> </w:t>
            </w:r>
            <w:r>
              <w:rPr>
                <w:rFonts w:ascii="Times New Roman" w:eastAsia="Times New Roman" w:hAnsi="Times New Roman"/>
                <w:sz w:val="24"/>
                <w:szCs w:val="24"/>
                <w:lang w:eastAsia="ru-RU"/>
              </w:rPr>
              <w:t>об ответственности за жизнь и здоровье детей, о недопущении оставления детей без присмотра, особенно в позднее время, в местах, представляющих угрозу для жизни и здоровь</w:t>
            </w:r>
            <w:r>
              <w:rPr>
                <w:rFonts w:ascii="Times New Roman" w:hAnsi="Times New Roman"/>
                <w:sz w:val="24"/>
                <w:szCs w:val="24"/>
              </w:rPr>
              <w:t>я</w:t>
            </w:r>
            <w:r>
              <w:rPr>
                <w:rFonts w:ascii="Times New Roman" w:eastAsia="Times New Roman" w:hAnsi="Times New Roman"/>
                <w:sz w:val="24"/>
                <w:szCs w:val="24"/>
                <w:lang w:eastAsia="ru-RU"/>
              </w:rPr>
              <w:t xml:space="preserve"> детей, об административной ответственности за нарушение Закона  №71-ЗРТ «О мерах по предупреждению причинения вреда здоровью детей, их физическому, интеллектуальному, психическому, духовному и нравственному развитию в Республике Татарстан», об административной ответственности по ст.5.35 КоАП Российской Федерации</w:t>
            </w:r>
            <w:r>
              <w:rPr>
                <w:rFonts w:ascii="Times New Roman" w:hAnsi="Times New Roman"/>
                <w:sz w:val="24"/>
                <w:szCs w:val="24"/>
              </w:rPr>
              <w:t xml:space="preserve">  «Неисполнение родителями и</w:t>
            </w:r>
            <w:r>
              <w:rPr>
                <w:rFonts w:ascii="Times New Roman" w:hAnsi="Times New Roman"/>
                <w:sz w:val="24"/>
                <w:szCs w:val="24"/>
              </w:rPr>
              <w:t>ли иными законными представителями несовершеннолетних обязанностей по содержанию и воспитанию несовершеннолетних»</w:t>
            </w:r>
            <w:r>
              <w:rPr>
                <w:rFonts w:ascii="Times New Roman" w:eastAsia="Times New Roman" w:hAnsi="Times New Roman"/>
                <w:sz w:val="28"/>
                <w:szCs w:val="28"/>
                <w:lang w:eastAsia="ru-RU"/>
              </w:rPr>
              <w:t>.</w:t>
            </w:r>
          </w:p>
        </w:tc>
        <w:tc>
          <w:tcPr>
            <w:tcW w:w="1613" w:type="dxa"/>
            <w:tcBorders>
              <w:top w:val="single" w:sz="4" w:space="0" w:color="000000"/>
              <w:left w:val="single" w:sz="4" w:space="0" w:color="000000"/>
              <w:bottom w:val="single" w:sz="4" w:space="0" w:color="000000"/>
              <w:right w:val="single" w:sz="4" w:space="0" w:color="000000"/>
            </w:tcBorders>
          </w:tcPr>
          <w:p w14:paraId="6E8AB2FD"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ежемесячно</w:t>
            </w:r>
          </w:p>
        </w:tc>
        <w:tc>
          <w:tcPr>
            <w:tcW w:w="2054" w:type="dxa"/>
            <w:tcBorders>
              <w:top w:val="single" w:sz="4" w:space="0" w:color="000000"/>
              <w:left w:val="single" w:sz="4" w:space="0" w:color="000000"/>
              <w:bottom w:val="single" w:sz="4" w:space="0" w:color="000000"/>
            </w:tcBorders>
          </w:tcPr>
          <w:p w14:paraId="5A017996"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Администрация образовательных организаций</w:t>
            </w:r>
          </w:p>
          <w:p w14:paraId="05A25C11"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Классные руководители, представители правоохранительных структур</w:t>
            </w:r>
          </w:p>
        </w:tc>
        <w:tc>
          <w:tcPr>
            <w:tcW w:w="2419" w:type="dxa"/>
            <w:tcBorders>
              <w:top w:val="single" w:sz="4" w:space="0" w:color="000000"/>
              <w:left w:val="single" w:sz="4" w:space="0" w:color="000000"/>
              <w:bottom w:val="single" w:sz="4" w:space="0" w:color="000000"/>
              <w:right w:val="single" w:sz="4" w:space="0" w:color="000000"/>
            </w:tcBorders>
          </w:tcPr>
          <w:p w14:paraId="40B2B338"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63179B4E" w14:textId="77777777">
        <w:tc>
          <w:tcPr>
            <w:tcW w:w="8044" w:type="dxa"/>
            <w:gridSpan w:val="4"/>
            <w:tcBorders>
              <w:top w:val="single" w:sz="4" w:space="0" w:color="000000"/>
              <w:left w:val="single" w:sz="4" w:space="0" w:color="000000"/>
              <w:bottom w:val="single" w:sz="4" w:space="0" w:color="000000"/>
            </w:tcBorders>
          </w:tcPr>
          <w:p w14:paraId="613864F3" w14:textId="77777777" w:rsidR="00C206D2" w:rsidRDefault="0091640F">
            <w:pPr>
              <w:widowControl w:val="0"/>
              <w:spacing w:after="0"/>
              <w:jc w:val="center"/>
              <w:rPr>
                <w:sz w:val="24"/>
                <w:szCs w:val="24"/>
              </w:rPr>
            </w:pPr>
            <w:r>
              <w:rPr>
                <w:rFonts w:ascii="Times New Roman" w:eastAsia="Times New Roman" w:hAnsi="Times New Roman"/>
                <w:b/>
                <w:sz w:val="24"/>
                <w:szCs w:val="24"/>
                <w:lang w:eastAsia="ru-RU"/>
              </w:rPr>
              <w:t>Организационная работа с учащимися</w:t>
            </w:r>
          </w:p>
        </w:tc>
        <w:tc>
          <w:tcPr>
            <w:tcW w:w="2419" w:type="dxa"/>
            <w:tcBorders>
              <w:top w:val="single" w:sz="4" w:space="0" w:color="000000"/>
              <w:left w:val="single" w:sz="4" w:space="0" w:color="000000"/>
              <w:bottom w:val="single" w:sz="4" w:space="0" w:color="000000"/>
              <w:right w:val="single" w:sz="4" w:space="0" w:color="000000"/>
            </w:tcBorders>
          </w:tcPr>
          <w:p w14:paraId="4B85B257" w14:textId="77777777" w:rsidR="00C206D2" w:rsidRDefault="00C206D2">
            <w:pPr>
              <w:widowControl w:val="0"/>
              <w:spacing w:after="0"/>
              <w:jc w:val="center"/>
              <w:rPr>
                <w:sz w:val="24"/>
                <w:szCs w:val="24"/>
              </w:rPr>
            </w:pPr>
          </w:p>
        </w:tc>
      </w:tr>
      <w:tr w:rsidR="00C206D2" w14:paraId="6A6BA69F" w14:textId="77777777">
        <w:tc>
          <w:tcPr>
            <w:tcW w:w="634" w:type="dxa"/>
            <w:tcBorders>
              <w:top w:val="single" w:sz="4" w:space="0" w:color="000000"/>
              <w:left w:val="single" w:sz="4" w:space="0" w:color="000000"/>
              <w:bottom w:val="single" w:sz="4" w:space="0" w:color="000000"/>
              <w:right w:val="single" w:sz="4" w:space="0" w:color="000000"/>
            </w:tcBorders>
          </w:tcPr>
          <w:p w14:paraId="1BADE82A" w14:textId="77777777" w:rsidR="00C206D2" w:rsidRDefault="00C206D2">
            <w:pPr>
              <w:widowControl w:val="0"/>
              <w:numPr>
                <w:ilvl w:val="0"/>
                <w:numId w:val="4"/>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79B04B27" w14:textId="77777777" w:rsidR="00C206D2" w:rsidRDefault="0091640F">
            <w:pPr>
              <w:widowControl w:val="0"/>
              <w:spacing w:after="0"/>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Организовать классные часы, «уроки безопасности» с привлечением специалистов муниципальных психолого-педагогических служб, центров, школьных психологов для разъяснения вариантов поведения в экстремальных ситуациях, правил поведения в общественных местах.</w:t>
            </w:r>
          </w:p>
        </w:tc>
        <w:tc>
          <w:tcPr>
            <w:tcW w:w="1613" w:type="dxa"/>
            <w:tcBorders>
              <w:top w:val="single" w:sz="4" w:space="0" w:color="000000"/>
              <w:left w:val="single" w:sz="4" w:space="0" w:color="000000"/>
              <w:bottom w:val="single" w:sz="4" w:space="0" w:color="000000"/>
              <w:right w:val="single" w:sz="4" w:space="0" w:color="000000"/>
            </w:tcBorders>
          </w:tcPr>
          <w:p w14:paraId="7B400456"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течение года</w:t>
            </w:r>
          </w:p>
        </w:tc>
        <w:tc>
          <w:tcPr>
            <w:tcW w:w="2054" w:type="dxa"/>
            <w:tcBorders>
              <w:top w:val="single" w:sz="4" w:space="0" w:color="000000"/>
              <w:left w:val="single" w:sz="4" w:space="0" w:color="000000"/>
              <w:bottom w:val="single" w:sz="4" w:space="0" w:color="000000"/>
            </w:tcBorders>
          </w:tcPr>
          <w:p w14:paraId="61F34A1B"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Руководители образовательных организаций</w:t>
            </w:r>
          </w:p>
          <w:p w14:paraId="4D6ED92E"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Педагоги-психологи</w:t>
            </w:r>
          </w:p>
        </w:tc>
        <w:tc>
          <w:tcPr>
            <w:tcW w:w="2419" w:type="dxa"/>
            <w:tcBorders>
              <w:top w:val="single" w:sz="4" w:space="0" w:color="000000"/>
              <w:left w:val="single" w:sz="4" w:space="0" w:color="000000"/>
              <w:bottom w:val="single" w:sz="4" w:space="0" w:color="000000"/>
              <w:right w:val="single" w:sz="4" w:space="0" w:color="000000"/>
            </w:tcBorders>
          </w:tcPr>
          <w:p w14:paraId="308E9EB7"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60CD5062" w14:textId="77777777">
        <w:tc>
          <w:tcPr>
            <w:tcW w:w="634" w:type="dxa"/>
            <w:tcBorders>
              <w:top w:val="single" w:sz="4" w:space="0" w:color="000000"/>
              <w:left w:val="single" w:sz="4" w:space="0" w:color="000000"/>
              <w:bottom w:val="single" w:sz="4" w:space="0" w:color="000000"/>
              <w:right w:val="single" w:sz="4" w:space="0" w:color="000000"/>
            </w:tcBorders>
          </w:tcPr>
          <w:p w14:paraId="3EE4214A" w14:textId="77777777" w:rsidR="00C206D2" w:rsidRDefault="00C206D2">
            <w:pPr>
              <w:widowControl w:val="0"/>
              <w:numPr>
                <w:ilvl w:val="0"/>
                <w:numId w:val="4"/>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50DDF391" w14:textId="77777777" w:rsidR="00C206D2" w:rsidRDefault="0091640F">
            <w:pPr>
              <w:widowControl w:val="0"/>
              <w:spacing w:after="0"/>
              <w:ind w:firstLine="709"/>
              <w:jc w:val="both"/>
              <w:rPr>
                <w:sz w:val="24"/>
                <w:szCs w:val="24"/>
              </w:rPr>
            </w:pPr>
            <w:r>
              <w:rPr>
                <w:rFonts w:ascii="Times New Roman" w:hAnsi="Times New Roman"/>
                <w:sz w:val="24"/>
                <w:szCs w:val="24"/>
              </w:rPr>
              <w:t>Организовать классные часы на тему профилактики правонарушений и преступлений несовершеннолетних, разъяснения ответственности за них с целью пресечения противоправных поступков: преступлений имущественного характера, хулиганских действий, фактов проноса в школы травмоопасных  и запрещенных к гражданскому обороту предметов, иных правонарушений. С включением темы «Возраст административной и уголовной ответственности несовершеннолетних».</w:t>
            </w:r>
          </w:p>
        </w:tc>
        <w:tc>
          <w:tcPr>
            <w:tcW w:w="1613" w:type="dxa"/>
            <w:tcBorders>
              <w:top w:val="single" w:sz="4" w:space="0" w:color="000000"/>
              <w:left w:val="single" w:sz="4" w:space="0" w:color="000000"/>
              <w:bottom w:val="single" w:sz="4" w:space="0" w:color="000000"/>
              <w:right w:val="single" w:sz="4" w:space="0" w:color="000000"/>
            </w:tcBorders>
          </w:tcPr>
          <w:p w14:paraId="6DD5D9CA"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Не реже 1 раза в четверть</w:t>
            </w:r>
          </w:p>
        </w:tc>
        <w:tc>
          <w:tcPr>
            <w:tcW w:w="2054" w:type="dxa"/>
            <w:tcBorders>
              <w:top w:val="single" w:sz="4" w:space="0" w:color="000000"/>
              <w:left w:val="single" w:sz="4" w:space="0" w:color="000000"/>
              <w:bottom w:val="single" w:sz="4" w:space="0" w:color="000000"/>
            </w:tcBorders>
          </w:tcPr>
          <w:p w14:paraId="40110B9A" w14:textId="77777777" w:rsidR="00C206D2" w:rsidRDefault="0091640F">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Администрация образовательных 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68F6D81A" w14:textId="77777777" w:rsidR="00C206D2" w:rsidRDefault="00C206D2">
            <w:pPr>
              <w:widowControl w:val="0"/>
              <w:spacing w:after="0"/>
              <w:jc w:val="center"/>
              <w:rPr>
                <w:rFonts w:ascii="Times New Roman" w:eastAsia="Times New Roman" w:hAnsi="Times New Roman"/>
                <w:sz w:val="24"/>
                <w:szCs w:val="24"/>
                <w:lang w:eastAsia="ru-RU"/>
              </w:rPr>
            </w:pPr>
          </w:p>
        </w:tc>
      </w:tr>
      <w:tr w:rsidR="00C206D2" w14:paraId="2DD886A3" w14:textId="77777777">
        <w:tc>
          <w:tcPr>
            <w:tcW w:w="634" w:type="dxa"/>
            <w:tcBorders>
              <w:top w:val="single" w:sz="4" w:space="0" w:color="000000"/>
              <w:left w:val="single" w:sz="4" w:space="0" w:color="000000"/>
              <w:bottom w:val="single" w:sz="4" w:space="0" w:color="000000"/>
              <w:right w:val="single" w:sz="4" w:space="0" w:color="000000"/>
            </w:tcBorders>
          </w:tcPr>
          <w:p w14:paraId="3F91B1DE" w14:textId="77777777" w:rsidR="00C206D2" w:rsidRDefault="00C206D2">
            <w:pPr>
              <w:widowControl w:val="0"/>
              <w:numPr>
                <w:ilvl w:val="0"/>
                <w:numId w:val="4"/>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53616B90"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Организация проведения психологических тестирований и исследований на выявление уровня зависимости, агрессии, депрессии и суицидальных наклонностей у учащихся.</w:t>
            </w:r>
          </w:p>
        </w:tc>
        <w:tc>
          <w:tcPr>
            <w:tcW w:w="1613" w:type="dxa"/>
            <w:tcBorders>
              <w:top w:val="single" w:sz="4" w:space="0" w:color="000000"/>
              <w:left w:val="single" w:sz="4" w:space="0" w:color="000000"/>
              <w:bottom w:val="single" w:sz="4" w:space="0" w:color="000000"/>
              <w:right w:val="single" w:sz="4" w:space="0" w:color="000000"/>
            </w:tcBorders>
          </w:tcPr>
          <w:p w14:paraId="5B684BF4"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В течение года</w:t>
            </w:r>
          </w:p>
        </w:tc>
        <w:tc>
          <w:tcPr>
            <w:tcW w:w="2054" w:type="dxa"/>
            <w:tcBorders>
              <w:top w:val="single" w:sz="4" w:space="0" w:color="000000"/>
              <w:left w:val="single" w:sz="4" w:space="0" w:color="000000"/>
              <w:bottom w:val="single" w:sz="4" w:space="0" w:color="000000"/>
            </w:tcBorders>
          </w:tcPr>
          <w:p w14:paraId="4B36A4E9"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 xml:space="preserve">Руководители </w:t>
            </w:r>
            <w:r>
              <w:rPr>
                <w:rFonts w:ascii="Times New Roman" w:eastAsia="Times New Roman" w:hAnsi="Times New Roman"/>
                <w:sz w:val="24"/>
                <w:szCs w:val="24"/>
                <w:lang w:eastAsia="ru-RU"/>
              </w:rPr>
              <w:t>образовательных организаций</w:t>
            </w:r>
          </w:p>
          <w:p w14:paraId="0A614D3F"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Педагоги-психологи</w:t>
            </w:r>
          </w:p>
        </w:tc>
        <w:tc>
          <w:tcPr>
            <w:tcW w:w="2419" w:type="dxa"/>
            <w:tcBorders>
              <w:top w:val="single" w:sz="4" w:space="0" w:color="000000"/>
              <w:left w:val="single" w:sz="4" w:space="0" w:color="000000"/>
              <w:bottom w:val="single" w:sz="4" w:space="0" w:color="000000"/>
              <w:right w:val="single" w:sz="4" w:space="0" w:color="000000"/>
            </w:tcBorders>
          </w:tcPr>
          <w:p w14:paraId="51DD321E" w14:textId="77777777" w:rsidR="00C206D2" w:rsidRDefault="00C206D2">
            <w:pPr>
              <w:widowControl w:val="0"/>
              <w:spacing w:after="0"/>
              <w:jc w:val="center"/>
              <w:rPr>
                <w:rFonts w:ascii="Times New Roman" w:hAnsi="Times New Roman"/>
                <w:sz w:val="24"/>
                <w:szCs w:val="24"/>
              </w:rPr>
            </w:pPr>
          </w:p>
        </w:tc>
      </w:tr>
      <w:tr w:rsidR="00C206D2" w14:paraId="189964BD" w14:textId="77777777">
        <w:tc>
          <w:tcPr>
            <w:tcW w:w="634" w:type="dxa"/>
            <w:tcBorders>
              <w:top w:val="single" w:sz="4" w:space="0" w:color="000000"/>
              <w:left w:val="single" w:sz="4" w:space="0" w:color="000000"/>
              <w:bottom w:val="single" w:sz="4" w:space="0" w:color="000000"/>
              <w:right w:val="single" w:sz="4" w:space="0" w:color="000000"/>
            </w:tcBorders>
          </w:tcPr>
          <w:p w14:paraId="66B1D79B" w14:textId="77777777" w:rsidR="00C206D2" w:rsidRDefault="00C206D2">
            <w:pPr>
              <w:widowControl w:val="0"/>
              <w:numPr>
                <w:ilvl w:val="0"/>
                <w:numId w:val="4"/>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vAlign w:val="center"/>
          </w:tcPr>
          <w:p w14:paraId="4FA93E95" w14:textId="77777777" w:rsidR="00C206D2" w:rsidRDefault="0091640F">
            <w:pPr>
              <w:widowControl w:val="0"/>
              <w:spacing w:after="0"/>
              <w:ind w:firstLine="709"/>
              <w:jc w:val="both"/>
              <w:rPr>
                <w:sz w:val="24"/>
                <w:szCs w:val="24"/>
              </w:rPr>
            </w:pPr>
            <w:r>
              <w:rPr>
                <w:rFonts w:ascii="Times New Roman" w:hAnsi="Times New Roman"/>
                <w:sz w:val="24"/>
                <w:szCs w:val="24"/>
              </w:rPr>
              <w:t>Обеспечение занятости учащихся образовательных учреждений во внеурочное время, кружковой деятельностью</w:t>
            </w:r>
            <w:r>
              <w:rPr>
                <w:rFonts w:ascii="Times New Roman" w:hAnsi="Times New Roman"/>
                <w:sz w:val="28"/>
                <w:szCs w:val="28"/>
              </w:rPr>
              <w:t>.</w:t>
            </w:r>
          </w:p>
        </w:tc>
        <w:tc>
          <w:tcPr>
            <w:tcW w:w="1613" w:type="dxa"/>
            <w:tcBorders>
              <w:top w:val="single" w:sz="4" w:space="0" w:color="000000"/>
              <w:left w:val="single" w:sz="4" w:space="0" w:color="000000"/>
              <w:bottom w:val="single" w:sz="4" w:space="0" w:color="000000"/>
              <w:right w:val="single" w:sz="4" w:space="0" w:color="000000"/>
            </w:tcBorders>
          </w:tcPr>
          <w:p w14:paraId="2AD2BBD6"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В течение года</w:t>
            </w:r>
          </w:p>
        </w:tc>
        <w:tc>
          <w:tcPr>
            <w:tcW w:w="2054" w:type="dxa"/>
            <w:tcBorders>
              <w:top w:val="single" w:sz="4" w:space="0" w:color="000000"/>
              <w:left w:val="single" w:sz="4" w:space="0" w:color="000000"/>
              <w:bottom w:val="single" w:sz="4" w:space="0" w:color="000000"/>
            </w:tcBorders>
          </w:tcPr>
          <w:p w14:paraId="717CD52F"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 xml:space="preserve">Руководители </w:t>
            </w:r>
            <w:r>
              <w:rPr>
                <w:rFonts w:ascii="Times New Roman" w:eastAsia="Times New Roman" w:hAnsi="Times New Roman"/>
                <w:sz w:val="24"/>
                <w:szCs w:val="24"/>
                <w:lang w:eastAsia="ru-RU"/>
              </w:rPr>
              <w:t>образовательных 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5D0B611C" w14:textId="77777777" w:rsidR="00C206D2" w:rsidRDefault="00C206D2">
            <w:pPr>
              <w:widowControl w:val="0"/>
              <w:spacing w:after="0"/>
              <w:jc w:val="center"/>
              <w:rPr>
                <w:rFonts w:ascii="Times New Roman" w:hAnsi="Times New Roman"/>
                <w:sz w:val="24"/>
                <w:szCs w:val="24"/>
              </w:rPr>
            </w:pPr>
          </w:p>
        </w:tc>
      </w:tr>
      <w:tr w:rsidR="00C206D2" w14:paraId="54AA52B0" w14:textId="77777777">
        <w:tc>
          <w:tcPr>
            <w:tcW w:w="634" w:type="dxa"/>
            <w:tcBorders>
              <w:top w:val="single" w:sz="4" w:space="0" w:color="000000"/>
              <w:left w:val="single" w:sz="4" w:space="0" w:color="000000"/>
              <w:bottom w:val="single" w:sz="4" w:space="0" w:color="000000"/>
              <w:right w:val="single" w:sz="4" w:space="0" w:color="000000"/>
            </w:tcBorders>
          </w:tcPr>
          <w:p w14:paraId="4FBA59E9" w14:textId="77777777" w:rsidR="00C206D2" w:rsidRDefault="00C206D2">
            <w:pPr>
              <w:widowControl w:val="0"/>
              <w:numPr>
                <w:ilvl w:val="0"/>
                <w:numId w:val="4"/>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vAlign w:val="center"/>
          </w:tcPr>
          <w:p w14:paraId="3B1822C6" w14:textId="77777777" w:rsidR="00C206D2" w:rsidRDefault="0091640F">
            <w:pPr>
              <w:pStyle w:val="11"/>
              <w:spacing w:line="276" w:lineRule="auto"/>
              <w:ind w:firstLine="709"/>
              <w:rPr>
                <w:sz w:val="24"/>
                <w:szCs w:val="24"/>
              </w:rPr>
            </w:pPr>
            <w:r>
              <w:rPr>
                <w:sz w:val="24"/>
                <w:szCs w:val="24"/>
              </w:rPr>
              <w:t>Организация участия школьников в «Месячнике психологии» и тематических мероприятиях.</w:t>
            </w:r>
          </w:p>
        </w:tc>
        <w:tc>
          <w:tcPr>
            <w:tcW w:w="1613" w:type="dxa"/>
            <w:tcBorders>
              <w:top w:val="single" w:sz="4" w:space="0" w:color="000000"/>
              <w:left w:val="single" w:sz="4" w:space="0" w:color="000000"/>
              <w:bottom w:val="single" w:sz="4" w:space="0" w:color="000000"/>
              <w:right w:val="single" w:sz="4" w:space="0" w:color="000000"/>
            </w:tcBorders>
          </w:tcPr>
          <w:p w14:paraId="27FAEBAF"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Два раза в год (осень, весна)</w:t>
            </w:r>
          </w:p>
        </w:tc>
        <w:tc>
          <w:tcPr>
            <w:tcW w:w="2054" w:type="dxa"/>
            <w:tcBorders>
              <w:top w:val="single" w:sz="4" w:space="0" w:color="000000"/>
              <w:left w:val="single" w:sz="4" w:space="0" w:color="000000"/>
              <w:bottom w:val="single" w:sz="4" w:space="0" w:color="000000"/>
            </w:tcBorders>
          </w:tcPr>
          <w:p w14:paraId="603065AC" w14:textId="77777777" w:rsidR="00C206D2" w:rsidRDefault="0091640F">
            <w:pPr>
              <w:widowControl w:val="0"/>
              <w:spacing w:after="0"/>
              <w:jc w:val="center"/>
              <w:rPr>
                <w:rFonts w:ascii="Times New Roman" w:hAnsi="Times New Roman"/>
                <w:sz w:val="24"/>
                <w:szCs w:val="24"/>
              </w:rPr>
            </w:pPr>
            <w:r>
              <w:rPr>
                <w:rFonts w:ascii="Times New Roman" w:hAnsi="Times New Roman"/>
                <w:sz w:val="24"/>
                <w:szCs w:val="24"/>
              </w:rPr>
              <w:t xml:space="preserve">Руководители </w:t>
            </w:r>
            <w:r>
              <w:rPr>
                <w:rFonts w:ascii="Times New Roman" w:eastAsia="Times New Roman" w:hAnsi="Times New Roman"/>
                <w:sz w:val="24"/>
                <w:szCs w:val="24"/>
                <w:lang w:eastAsia="ru-RU"/>
              </w:rPr>
              <w:t>образовательных 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3BB9742A" w14:textId="77777777" w:rsidR="00C206D2" w:rsidRDefault="00C206D2">
            <w:pPr>
              <w:widowControl w:val="0"/>
              <w:spacing w:after="0"/>
              <w:jc w:val="center"/>
              <w:rPr>
                <w:rFonts w:ascii="Times New Roman" w:hAnsi="Times New Roman"/>
                <w:sz w:val="24"/>
                <w:szCs w:val="24"/>
              </w:rPr>
            </w:pPr>
          </w:p>
        </w:tc>
      </w:tr>
      <w:tr w:rsidR="00C206D2" w14:paraId="3C358F75" w14:textId="77777777">
        <w:tc>
          <w:tcPr>
            <w:tcW w:w="634" w:type="dxa"/>
            <w:tcBorders>
              <w:top w:val="single" w:sz="4" w:space="0" w:color="000000"/>
              <w:left w:val="single" w:sz="4" w:space="0" w:color="000000"/>
              <w:bottom w:val="single" w:sz="4" w:space="0" w:color="000000"/>
              <w:right w:val="single" w:sz="4" w:space="0" w:color="000000"/>
            </w:tcBorders>
          </w:tcPr>
          <w:p w14:paraId="25330534" w14:textId="77777777" w:rsidR="00C206D2" w:rsidRDefault="00C206D2">
            <w:pPr>
              <w:widowControl w:val="0"/>
              <w:numPr>
                <w:ilvl w:val="0"/>
                <w:numId w:val="4"/>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vAlign w:val="center"/>
          </w:tcPr>
          <w:p w14:paraId="315B5882"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Организация системной социально-психологической работы с детьми и подростками из семей, находящихся в социально-опасном состоянии, направленной на устранение негативных последствий внутрисемейных конфликтов.</w:t>
            </w:r>
          </w:p>
        </w:tc>
        <w:tc>
          <w:tcPr>
            <w:tcW w:w="1613" w:type="dxa"/>
            <w:tcBorders>
              <w:top w:val="single" w:sz="4" w:space="0" w:color="000000"/>
              <w:left w:val="single" w:sz="4" w:space="0" w:color="000000"/>
              <w:bottom w:val="single" w:sz="4" w:space="0" w:color="000000"/>
              <w:right w:val="single" w:sz="4" w:space="0" w:color="000000"/>
            </w:tcBorders>
          </w:tcPr>
          <w:p w14:paraId="185F4B0C" w14:textId="77777777" w:rsidR="00C206D2" w:rsidRDefault="0091640F">
            <w:pPr>
              <w:pStyle w:val="11"/>
              <w:spacing w:line="276" w:lineRule="auto"/>
              <w:jc w:val="center"/>
              <w:rPr>
                <w:sz w:val="24"/>
                <w:szCs w:val="24"/>
              </w:rPr>
            </w:pPr>
            <w:r>
              <w:rPr>
                <w:sz w:val="24"/>
                <w:szCs w:val="24"/>
              </w:rPr>
              <w:t>В течение года</w:t>
            </w:r>
          </w:p>
        </w:tc>
        <w:tc>
          <w:tcPr>
            <w:tcW w:w="2054" w:type="dxa"/>
            <w:tcBorders>
              <w:top w:val="single" w:sz="4" w:space="0" w:color="000000"/>
              <w:left w:val="single" w:sz="4" w:space="0" w:color="000000"/>
              <w:bottom w:val="single" w:sz="4" w:space="0" w:color="000000"/>
            </w:tcBorders>
          </w:tcPr>
          <w:p w14:paraId="1ACEBA58" w14:textId="77777777" w:rsidR="00C206D2" w:rsidRDefault="0091640F">
            <w:pPr>
              <w:pStyle w:val="11"/>
              <w:spacing w:line="276" w:lineRule="auto"/>
              <w:ind w:firstLine="0"/>
              <w:jc w:val="center"/>
              <w:rPr>
                <w:sz w:val="24"/>
                <w:szCs w:val="24"/>
              </w:rPr>
            </w:pPr>
            <w:r>
              <w:rPr>
                <w:sz w:val="24"/>
                <w:szCs w:val="24"/>
              </w:rPr>
              <w:t xml:space="preserve">Руководители </w:t>
            </w:r>
            <w:r>
              <w:rPr>
                <w:sz w:val="24"/>
                <w:szCs w:val="24"/>
                <w:lang w:eastAsia="ru-RU"/>
              </w:rPr>
              <w:t>образовательных 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07CF712D" w14:textId="77777777" w:rsidR="00C206D2" w:rsidRDefault="00C206D2">
            <w:pPr>
              <w:pStyle w:val="11"/>
              <w:spacing w:line="276" w:lineRule="auto"/>
              <w:ind w:firstLine="0"/>
              <w:jc w:val="center"/>
              <w:rPr>
                <w:sz w:val="24"/>
                <w:szCs w:val="24"/>
              </w:rPr>
            </w:pPr>
          </w:p>
        </w:tc>
      </w:tr>
      <w:tr w:rsidR="00C206D2" w14:paraId="3948373C" w14:textId="77777777">
        <w:tc>
          <w:tcPr>
            <w:tcW w:w="634" w:type="dxa"/>
            <w:tcBorders>
              <w:top w:val="single" w:sz="4" w:space="0" w:color="000000"/>
              <w:left w:val="single" w:sz="4" w:space="0" w:color="000000"/>
              <w:bottom w:val="single" w:sz="4" w:space="0" w:color="000000"/>
              <w:right w:val="single" w:sz="4" w:space="0" w:color="000000"/>
            </w:tcBorders>
          </w:tcPr>
          <w:p w14:paraId="6DCD599D" w14:textId="77777777" w:rsidR="00C206D2" w:rsidRDefault="00C206D2">
            <w:pPr>
              <w:widowControl w:val="0"/>
              <w:numPr>
                <w:ilvl w:val="0"/>
                <w:numId w:val="4"/>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vAlign w:val="center"/>
          </w:tcPr>
          <w:p w14:paraId="79F3BB44"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Организация работы по обеспечению подростков «группы риска» отдыхом и занятостью в каникулярный период.</w:t>
            </w:r>
          </w:p>
        </w:tc>
        <w:tc>
          <w:tcPr>
            <w:tcW w:w="1613" w:type="dxa"/>
            <w:tcBorders>
              <w:top w:val="single" w:sz="4" w:space="0" w:color="000000"/>
              <w:left w:val="single" w:sz="4" w:space="0" w:color="000000"/>
              <w:bottom w:val="single" w:sz="4" w:space="0" w:color="000000"/>
              <w:right w:val="single" w:sz="4" w:space="0" w:color="000000"/>
            </w:tcBorders>
          </w:tcPr>
          <w:p w14:paraId="16641AD0" w14:textId="77777777" w:rsidR="00C206D2" w:rsidRDefault="0091640F">
            <w:pPr>
              <w:pStyle w:val="11"/>
              <w:spacing w:line="276" w:lineRule="auto"/>
              <w:ind w:firstLine="0"/>
              <w:jc w:val="center"/>
              <w:rPr>
                <w:sz w:val="24"/>
                <w:szCs w:val="24"/>
              </w:rPr>
            </w:pPr>
            <w:r>
              <w:rPr>
                <w:sz w:val="24"/>
                <w:szCs w:val="24"/>
              </w:rPr>
              <w:t>В течение года</w:t>
            </w:r>
          </w:p>
        </w:tc>
        <w:tc>
          <w:tcPr>
            <w:tcW w:w="2054" w:type="dxa"/>
            <w:tcBorders>
              <w:top w:val="single" w:sz="4" w:space="0" w:color="000000"/>
              <w:left w:val="single" w:sz="4" w:space="0" w:color="000000"/>
              <w:bottom w:val="single" w:sz="4" w:space="0" w:color="000000"/>
            </w:tcBorders>
          </w:tcPr>
          <w:p w14:paraId="196561D3" w14:textId="77777777" w:rsidR="00C206D2" w:rsidRDefault="0091640F">
            <w:pPr>
              <w:pStyle w:val="11"/>
              <w:spacing w:line="276" w:lineRule="auto"/>
              <w:ind w:firstLine="0"/>
              <w:jc w:val="center"/>
              <w:rPr>
                <w:sz w:val="24"/>
                <w:szCs w:val="24"/>
              </w:rPr>
            </w:pPr>
            <w:r>
              <w:rPr>
                <w:sz w:val="24"/>
                <w:szCs w:val="24"/>
              </w:rPr>
              <w:t xml:space="preserve">Руководители </w:t>
            </w:r>
            <w:r>
              <w:rPr>
                <w:sz w:val="24"/>
                <w:szCs w:val="24"/>
                <w:lang w:eastAsia="ru-RU"/>
              </w:rPr>
              <w:t>образовательных 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6166A155" w14:textId="77777777" w:rsidR="00C206D2" w:rsidRDefault="00C206D2">
            <w:pPr>
              <w:pStyle w:val="11"/>
              <w:spacing w:line="276" w:lineRule="auto"/>
              <w:ind w:firstLine="0"/>
              <w:jc w:val="center"/>
              <w:rPr>
                <w:sz w:val="24"/>
                <w:szCs w:val="24"/>
              </w:rPr>
            </w:pPr>
          </w:p>
        </w:tc>
      </w:tr>
      <w:tr w:rsidR="00C206D2" w14:paraId="1A58B6BA" w14:textId="77777777">
        <w:tc>
          <w:tcPr>
            <w:tcW w:w="634" w:type="dxa"/>
            <w:tcBorders>
              <w:top w:val="single" w:sz="4" w:space="0" w:color="000000"/>
              <w:left w:val="single" w:sz="4" w:space="0" w:color="000000"/>
              <w:bottom w:val="single" w:sz="4" w:space="0" w:color="000000"/>
              <w:right w:val="single" w:sz="4" w:space="0" w:color="000000"/>
            </w:tcBorders>
          </w:tcPr>
          <w:p w14:paraId="227BCE38" w14:textId="77777777" w:rsidR="00C206D2" w:rsidRDefault="00C206D2">
            <w:pPr>
              <w:widowControl w:val="0"/>
              <w:numPr>
                <w:ilvl w:val="0"/>
                <w:numId w:val="4"/>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vAlign w:val="center"/>
          </w:tcPr>
          <w:p w14:paraId="02A2F085" w14:textId="77777777" w:rsidR="00C206D2" w:rsidRDefault="0091640F">
            <w:pPr>
              <w:widowControl w:val="0"/>
              <w:spacing w:after="0"/>
              <w:ind w:firstLine="709"/>
              <w:jc w:val="both"/>
              <w:rPr>
                <w:rFonts w:ascii="Times New Roman" w:hAnsi="Times New Roman"/>
                <w:sz w:val="24"/>
                <w:szCs w:val="24"/>
              </w:rPr>
            </w:pPr>
            <w:r>
              <w:rPr>
                <w:rFonts w:ascii="Times New Roman" w:hAnsi="Times New Roman"/>
                <w:sz w:val="24"/>
                <w:szCs w:val="24"/>
              </w:rPr>
              <w:t>Организация культурно-развлекательных спортивных и иных досуговых мероприятий, направленных на формирование у детей и молодежи мотивации на ведение ЗОЖ и негативного отношения к потреблению наркотиков, алкоголя и курению.</w:t>
            </w:r>
          </w:p>
        </w:tc>
        <w:tc>
          <w:tcPr>
            <w:tcW w:w="1613" w:type="dxa"/>
            <w:tcBorders>
              <w:top w:val="single" w:sz="4" w:space="0" w:color="000000"/>
              <w:left w:val="single" w:sz="4" w:space="0" w:color="000000"/>
              <w:bottom w:val="single" w:sz="4" w:space="0" w:color="000000"/>
              <w:right w:val="single" w:sz="4" w:space="0" w:color="000000"/>
            </w:tcBorders>
          </w:tcPr>
          <w:p w14:paraId="3FF1DE4E" w14:textId="77777777" w:rsidR="00C206D2" w:rsidRDefault="0091640F">
            <w:pPr>
              <w:pStyle w:val="11"/>
              <w:spacing w:line="276" w:lineRule="auto"/>
              <w:ind w:firstLine="0"/>
              <w:jc w:val="center"/>
              <w:rPr>
                <w:sz w:val="24"/>
                <w:szCs w:val="24"/>
              </w:rPr>
            </w:pPr>
            <w:r>
              <w:rPr>
                <w:sz w:val="24"/>
                <w:szCs w:val="24"/>
              </w:rPr>
              <w:t>В течение года</w:t>
            </w:r>
          </w:p>
        </w:tc>
        <w:tc>
          <w:tcPr>
            <w:tcW w:w="2054" w:type="dxa"/>
            <w:tcBorders>
              <w:top w:val="single" w:sz="4" w:space="0" w:color="000000"/>
              <w:left w:val="single" w:sz="4" w:space="0" w:color="000000"/>
              <w:bottom w:val="single" w:sz="4" w:space="0" w:color="000000"/>
            </w:tcBorders>
          </w:tcPr>
          <w:p w14:paraId="3CEA34D3" w14:textId="77777777" w:rsidR="00C206D2" w:rsidRDefault="0091640F">
            <w:pPr>
              <w:pStyle w:val="11"/>
              <w:spacing w:line="276" w:lineRule="auto"/>
              <w:ind w:firstLine="0"/>
              <w:jc w:val="center"/>
              <w:rPr>
                <w:sz w:val="24"/>
                <w:szCs w:val="24"/>
              </w:rPr>
            </w:pPr>
            <w:r>
              <w:rPr>
                <w:sz w:val="24"/>
                <w:szCs w:val="24"/>
              </w:rPr>
              <w:t xml:space="preserve">Руководители </w:t>
            </w:r>
            <w:r>
              <w:rPr>
                <w:sz w:val="24"/>
                <w:szCs w:val="24"/>
                <w:lang w:eastAsia="ru-RU"/>
              </w:rPr>
              <w:t>образовательных организаций</w:t>
            </w:r>
          </w:p>
        </w:tc>
        <w:tc>
          <w:tcPr>
            <w:tcW w:w="2419" w:type="dxa"/>
            <w:tcBorders>
              <w:top w:val="single" w:sz="4" w:space="0" w:color="000000"/>
              <w:left w:val="single" w:sz="4" w:space="0" w:color="000000"/>
              <w:bottom w:val="single" w:sz="4" w:space="0" w:color="000000"/>
              <w:right w:val="single" w:sz="4" w:space="0" w:color="000000"/>
            </w:tcBorders>
          </w:tcPr>
          <w:p w14:paraId="7FF94F00" w14:textId="77777777" w:rsidR="00C206D2" w:rsidRDefault="00C206D2">
            <w:pPr>
              <w:pStyle w:val="11"/>
              <w:spacing w:line="276" w:lineRule="auto"/>
              <w:ind w:firstLine="0"/>
              <w:jc w:val="center"/>
              <w:rPr>
                <w:sz w:val="24"/>
                <w:szCs w:val="24"/>
              </w:rPr>
            </w:pPr>
          </w:p>
        </w:tc>
      </w:tr>
      <w:tr w:rsidR="00C206D2" w14:paraId="61307979" w14:textId="77777777">
        <w:tc>
          <w:tcPr>
            <w:tcW w:w="634" w:type="dxa"/>
            <w:tcBorders>
              <w:top w:val="single" w:sz="4" w:space="0" w:color="000000"/>
              <w:left w:val="single" w:sz="4" w:space="0" w:color="000000"/>
              <w:bottom w:val="single" w:sz="4" w:space="0" w:color="000000"/>
              <w:right w:val="single" w:sz="4" w:space="0" w:color="000000"/>
            </w:tcBorders>
          </w:tcPr>
          <w:p w14:paraId="5866BD7C" w14:textId="77777777" w:rsidR="00C206D2" w:rsidRDefault="00C206D2">
            <w:pPr>
              <w:widowControl w:val="0"/>
              <w:numPr>
                <w:ilvl w:val="0"/>
                <w:numId w:val="4"/>
              </w:numPr>
              <w:spacing w:after="0"/>
              <w:jc w:val="both"/>
              <w:rPr>
                <w:rFonts w:ascii="Times New Roman" w:eastAsia="Times New Roman" w:hAnsi="Times New Roman"/>
                <w:sz w:val="24"/>
                <w:szCs w:val="24"/>
                <w:lang w:eastAsia="ru-RU"/>
              </w:rPr>
            </w:pPr>
          </w:p>
        </w:tc>
        <w:tc>
          <w:tcPr>
            <w:tcW w:w="3743" w:type="dxa"/>
            <w:tcBorders>
              <w:top w:val="single" w:sz="4" w:space="0" w:color="000000"/>
              <w:left w:val="single" w:sz="4" w:space="0" w:color="000000"/>
              <w:bottom w:val="single" w:sz="4" w:space="0" w:color="000000"/>
              <w:right w:val="single" w:sz="4" w:space="0" w:color="000000"/>
            </w:tcBorders>
          </w:tcPr>
          <w:p w14:paraId="7880158F" w14:textId="77777777" w:rsidR="00C206D2" w:rsidRDefault="0091640F">
            <w:pPr>
              <w:widowControl w:val="0"/>
              <w:spacing w:after="0"/>
              <w:ind w:firstLine="709"/>
              <w:jc w:val="both"/>
              <w:rPr>
                <w:sz w:val="24"/>
                <w:szCs w:val="24"/>
              </w:rPr>
            </w:pPr>
            <w:r>
              <w:rPr>
                <w:rFonts w:ascii="Times New Roman" w:hAnsi="Times New Roman"/>
                <w:sz w:val="24"/>
                <w:szCs w:val="24"/>
              </w:rPr>
              <w:t xml:space="preserve">Проведение       с               подростками профилактических   бесед   при участии  </w:t>
            </w:r>
            <w:r>
              <w:rPr>
                <w:rFonts w:ascii="Times New Roman" w:hAnsi="Times New Roman"/>
                <w:spacing w:val="-2"/>
                <w:sz w:val="24"/>
                <w:szCs w:val="24"/>
              </w:rPr>
              <w:t xml:space="preserve">сотрудников   </w:t>
            </w:r>
            <w:r>
              <w:rPr>
                <w:rFonts w:ascii="Times New Roman" w:hAnsi="Times New Roman"/>
                <w:sz w:val="24"/>
                <w:szCs w:val="24"/>
              </w:rPr>
              <w:t>правоохранительных органов г.Казани.</w:t>
            </w:r>
          </w:p>
        </w:tc>
        <w:tc>
          <w:tcPr>
            <w:tcW w:w="1613" w:type="dxa"/>
            <w:tcBorders>
              <w:top w:val="single" w:sz="4" w:space="0" w:color="000000"/>
              <w:left w:val="single" w:sz="4" w:space="0" w:color="000000"/>
              <w:bottom w:val="single" w:sz="4" w:space="0" w:color="000000"/>
              <w:right w:val="single" w:sz="4" w:space="0" w:color="000000"/>
            </w:tcBorders>
          </w:tcPr>
          <w:p w14:paraId="64C81525" w14:textId="77777777" w:rsidR="00C206D2" w:rsidRDefault="0091640F">
            <w:pPr>
              <w:pStyle w:val="11"/>
              <w:spacing w:line="276" w:lineRule="auto"/>
              <w:ind w:firstLine="0"/>
              <w:jc w:val="center"/>
              <w:rPr>
                <w:sz w:val="24"/>
                <w:szCs w:val="24"/>
              </w:rPr>
            </w:pPr>
            <w:r>
              <w:rPr>
                <w:sz w:val="24"/>
                <w:szCs w:val="24"/>
              </w:rPr>
              <w:t>Согласно планам совместной работы ОУ с ведомствами системы профилактики</w:t>
            </w:r>
          </w:p>
        </w:tc>
        <w:tc>
          <w:tcPr>
            <w:tcW w:w="2054" w:type="dxa"/>
            <w:tcBorders>
              <w:top w:val="single" w:sz="4" w:space="0" w:color="000000"/>
              <w:left w:val="single" w:sz="4" w:space="0" w:color="000000"/>
              <w:bottom w:val="single" w:sz="4" w:space="0" w:color="000000"/>
            </w:tcBorders>
          </w:tcPr>
          <w:p w14:paraId="6AE01291" w14:textId="77777777" w:rsidR="00C206D2" w:rsidRDefault="0091640F">
            <w:pPr>
              <w:pStyle w:val="11"/>
              <w:spacing w:line="276" w:lineRule="auto"/>
              <w:ind w:firstLine="0"/>
              <w:jc w:val="center"/>
              <w:rPr>
                <w:sz w:val="24"/>
                <w:szCs w:val="24"/>
              </w:rPr>
            </w:pPr>
            <w:r>
              <w:rPr>
                <w:sz w:val="24"/>
                <w:szCs w:val="24"/>
              </w:rPr>
              <w:t xml:space="preserve">Руководители </w:t>
            </w:r>
            <w:r>
              <w:rPr>
                <w:sz w:val="24"/>
                <w:szCs w:val="24"/>
                <w:lang w:eastAsia="ru-RU"/>
              </w:rPr>
              <w:t>образовательных организаций,</w:t>
            </w:r>
            <w:r>
              <w:rPr>
                <w:sz w:val="24"/>
                <w:szCs w:val="24"/>
              </w:rPr>
              <w:t xml:space="preserve"> сотрудники ОПДН</w:t>
            </w:r>
          </w:p>
        </w:tc>
        <w:tc>
          <w:tcPr>
            <w:tcW w:w="2419" w:type="dxa"/>
            <w:tcBorders>
              <w:top w:val="single" w:sz="4" w:space="0" w:color="000000"/>
              <w:left w:val="single" w:sz="4" w:space="0" w:color="000000"/>
              <w:bottom w:val="single" w:sz="4" w:space="0" w:color="000000"/>
              <w:right w:val="single" w:sz="4" w:space="0" w:color="000000"/>
            </w:tcBorders>
          </w:tcPr>
          <w:p w14:paraId="3135349F" w14:textId="77777777" w:rsidR="00C206D2" w:rsidRDefault="00C206D2">
            <w:pPr>
              <w:pStyle w:val="11"/>
              <w:spacing w:line="276" w:lineRule="auto"/>
              <w:ind w:firstLine="0"/>
              <w:jc w:val="center"/>
              <w:rPr>
                <w:sz w:val="24"/>
                <w:szCs w:val="24"/>
              </w:rPr>
            </w:pPr>
          </w:p>
        </w:tc>
      </w:tr>
    </w:tbl>
    <w:p w14:paraId="1BB0FC43" w14:textId="77777777" w:rsidR="00C206D2" w:rsidRDefault="00C206D2">
      <w:pPr>
        <w:spacing w:after="0" w:line="288" w:lineRule="auto"/>
        <w:ind w:right="-5"/>
        <w:jc w:val="center"/>
        <w:rPr>
          <w:rFonts w:ascii="Times New Roman" w:eastAsia="Times New Roman" w:hAnsi="Times New Roman"/>
          <w:b/>
          <w:sz w:val="24"/>
          <w:szCs w:val="24"/>
          <w:lang w:eastAsia="ru-RU"/>
        </w:rPr>
      </w:pPr>
    </w:p>
    <w:p w14:paraId="6FCA5FFE" w14:textId="77777777" w:rsidR="00C206D2" w:rsidRDefault="00C206D2">
      <w:pPr>
        <w:spacing w:after="0" w:line="288" w:lineRule="auto"/>
        <w:ind w:right="-5"/>
        <w:jc w:val="center"/>
        <w:rPr>
          <w:rFonts w:ascii="Times New Roman" w:eastAsia="Times New Roman" w:hAnsi="Times New Roman"/>
          <w:b/>
          <w:sz w:val="20"/>
          <w:szCs w:val="20"/>
          <w:lang w:eastAsia="ru-RU"/>
        </w:rPr>
      </w:pPr>
    </w:p>
    <w:p w14:paraId="41D18251" w14:textId="77777777" w:rsidR="00C206D2" w:rsidRDefault="00C206D2">
      <w:pPr>
        <w:spacing w:after="0" w:line="288" w:lineRule="auto"/>
        <w:ind w:right="-5"/>
        <w:jc w:val="center"/>
        <w:rPr>
          <w:rFonts w:ascii="Times New Roman" w:eastAsia="Times New Roman" w:hAnsi="Times New Roman"/>
          <w:b/>
          <w:sz w:val="20"/>
          <w:szCs w:val="20"/>
          <w:lang w:eastAsia="ru-RU"/>
        </w:rPr>
      </w:pPr>
    </w:p>
    <w:p w14:paraId="1D813E9C" w14:textId="77777777" w:rsidR="00C206D2" w:rsidRDefault="00C206D2">
      <w:pPr>
        <w:spacing w:after="0" w:line="288" w:lineRule="auto"/>
        <w:ind w:right="-5"/>
        <w:jc w:val="center"/>
        <w:rPr>
          <w:rFonts w:ascii="Times New Roman" w:eastAsia="Times New Roman" w:hAnsi="Times New Roman"/>
          <w:b/>
          <w:sz w:val="20"/>
          <w:szCs w:val="20"/>
          <w:lang w:eastAsia="ru-RU"/>
        </w:rPr>
      </w:pPr>
    </w:p>
    <w:p w14:paraId="024BB0B5" w14:textId="77777777" w:rsidR="00C206D2" w:rsidRDefault="00C206D2">
      <w:pPr>
        <w:spacing w:after="0" w:line="288" w:lineRule="auto"/>
        <w:ind w:right="-5"/>
        <w:jc w:val="center"/>
        <w:rPr>
          <w:rFonts w:ascii="Times New Roman" w:eastAsia="Times New Roman" w:hAnsi="Times New Roman"/>
          <w:b/>
          <w:sz w:val="20"/>
          <w:szCs w:val="20"/>
          <w:lang w:eastAsia="ru-RU"/>
        </w:rPr>
      </w:pPr>
    </w:p>
    <w:p w14:paraId="2CC6AE8D" w14:textId="77777777" w:rsidR="00C206D2" w:rsidRDefault="00C206D2">
      <w:pPr>
        <w:spacing w:after="0" w:line="288" w:lineRule="auto"/>
        <w:ind w:right="-5"/>
        <w:jc w:val="center"/>
        <w:rPr>
          <w:rFonts w:ascii="Times New Roman" w:eastAsia="Times New Roman" w:hAnsi="Times New Roman"/>
          <w:b/>
          <w:sz w:val="20"/>
          <w:szCs w:val="20"/>
          <w:lang w:eastAsia="ru-RU"/>
        </w:rPr>
      </w:pPr>
    </w:p>
    <w:p w14:paraId="5D2323CD" w14:textId="77777777" w:rsidR="00C206D2" w:rsidRDefault="00C206D2">
      <w:pPr>
        <w:spacing w:after="0" w:line="288" w:lineRule="auto"/>
        <w:ind w:right="-5"/>
        <w:jc w:val="center"/>
        <w:rPr>
          <w:rFonts w:ascii="Times New Roman" w:eastAsia="Times New Roman" w:hAnsi="Times New Roman"/>
          <w:b/>
          <w:sz w:val="20"/>
          <w:szCs w:val="20"/>
          <w:lang w:eastAsia="ru-RU"/>
        </w:rPr>
      </w:pPr>
    </w:p>
    <w:p w14:paraId="28215261" w14:textId="77777777" w:rsidR="00C206D2" w:rsidRDefault="00C206D2">
      <w:pPr>
        <w:spacing w:after="0" w:line="288" w:lineRule="auto"/>
        <w:ind w:right="-5"/>
        <w:jc w:val="center"/>
        <w:rPr>
          <w:rFonts w:ascii="Times New Roman" w:eastAsia="Times New Roman" w:hAnsi="Times New Roman"/>
          <w:b/>
          <w:sz w:val="28"/>
          <w:szCs w:val="28"/>
          <w:lang w:eastAsia="ru-RU"/>
        </w:rPr>
      </w:pPr>
    </w:p>
    <w:sectPr w:rsidR="00C206D2">
      <w:headerReference w:type="default" r:id="rId8"/>
      <w:pgSz w:w="11906" w:h="16838"/>
      <w:pgMar w:top="1191" w:right="1134" w:bottom="1134" w:left="1134" w:header="1134"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82EB3F" w14:textId="77777777" w:rsidR="0091640F" w:rsidRDefault="0091640F">
      <w:pPr>
        <w:spacing w:after="0" w:line="240" w:lineRule="auto"/>
      </w:pPr>
      <w:r>
        <w:separator/>
      </w:r>
    </w:p>
  </w:endnote>
  <w:endnote w:type="continuationSeparator" w:id="0">
    <w:p w14:paraId="05B491A6" w14:textId="77777777" w:rsidR="0091640F" w:rsidRDefault="00916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XO Thames">
    <w:altName w:val="Cambria"/>
    <w:charset w:val="01"/>
    <w:family w:val="roman"/>
    <w:pitch w:val="default"/>
  </w:font>
  <w:font w:name="Times New Roman">
    <w:panose1 w:val="02020603050405020304"/>
    <w:charset w:val="00"/>
    <w:family w:val="roman"/>
    <w:pitch w:val="variable"/>
    <w:sig w:usb0="E0002EFF" w:usb1="C000785B" w:usb2="00000009" w:usb3="00000000" w:csb0="000001FF" w:csb1="00000000"/>
  </w:font>
  <w:font w:name="PT Astra Serif">
    <w:charset w:val="01"/>
    <w:family w:val="roman"/>
    <w:pitch w:val="default"/>
  </w:font>
  <w:font w:name="Tahoma">
    <w:panose1 w:val="020B0604030504040204"/>
    <w:charset w:val="00"/>
    <w:family w:val="swiss"/>
    <w:pitch w:val="variable"/>
    <w:sig w:usb0="E1002EFF" w:usb1="C000605B" w:usb2="00000029" w:usb3="00000000" w:csb0="000101FF" w:csb1="00000000"/>
  </w:font>
  <w:font w:name="Noto Sans Devanagari">
    <w:panose1 w:val="00000000000000000000"/>
    <w:charset w:val="00"/>
    <w:family w:val="auto"/>
    <w:pitch w:val="variable"/>
    <w:sig w:usb0="80008023" w:usb1="00002046"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CYR">
    <w:charset w:val="01"/>
    <w:family w:val="roman"/>
    <w:pitch w:val="default"/>
  </w:font>
  <w:font w:name="Arial Unicode MS">
    <w:panose1 w:val="020B0604020202020204"/>
    <w:charset w:val="00"/>
    <w:family w:val="roman"/>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39CAA" w14:textId="77777777" w:rsidR="0091640F" w:rsidRDefault="0091640F">
      <w:pPr>
        <w:spacing w:after="0" w:line="240" w:lineRule="auto"/>
      </w:pPr>
      <w:r>
        <w:separator/>
      </w:r>
    </w:p>
  </w:footnote>
  <w:footnote w:type="continuationSeparator" w:id="0">
    <w:p w14:paraId="6F3A4643" w14:textId="77777777" w:rsidR="0091640F" w:rsidRDefault="00916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7859F" w14:textId="77777777" w:rsidR="00C206D2" w:rsidRDefault="00C206D2">
    <w:pPr>
      <w:pStyle w:val="afa"/>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21285"/>
    <w:multiLevelType w:val="multilevel"/>
    <w:tmpl w:val="FFFFFFFF"/>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4B92A01"/>
    <w:multiLevelType w:val="multilevel"/>
    <w:tmpl w:val="FFFFFFFF"/>
    <w:lvl w:ilvl="0">
      <w:start w:val="1"/>
      <w:numFmt w:val="decimal"/>
      <w:lvlText w:val="%1."/>
      <w:lvlJc w:val="left"/>
      <w:pPr>
        <w:tabs>
          <w:tab w:val="num" w:pos="720"/>
        </w:tabs>
        <w:ind w:left="720" w:hanging="360"/>
      </w:pPr>
      <w:rPr>
        <w:rFonts w:ascii="XO Thames" w:hAnsi="XO Thames"/>
      </w:rPr>
    </w:lvl>
    <w:lvl w:ilvl="1">
      <w:start w:val="1"/>
      <w:numFmt w:val="decimal"/>
      <w:lvlText w:val="%2."/>
      <w:lvlJc w:val="left"/>
      <w:pPr>
        <w:tabs>
          <w:tab w:val="num" w:pos="1080"/>
        </w:tabs>
        <w:ind w:left="1080" w:hanging="360"/>
      </w:pPr>
      <w:rPr>
        <w:rFonts w:ascii="XO Thames" w:hAnsi="XO Thames"/>
      </w:rPr>
    </w:lvl>
    <w:lvl w:ilvl="2">
      <w:start w:val="1"/>
      <w:numFmt w:val="decimal"/>
      <w:lvlText w:val="%3."/>
      <w:lvlJc w:val="left"/>
      <w:pPr>
        <w:tabs>
          <w:tab w:val="num" w:pos="1440"/>
        </w:tabs>
        <w:ind w:left="1440" w:hanging="360"/>
      </w:pPr>
      <w:rPr>
        <w:rFonts w:ascii="XO Thames" w:hAnsi="XO Thames"/>
      </w:rPr>
    </w:lvl>
    <w:lvl w:ilvl="3">
      <w:start w:val="1"/>
      <w:numFmt w:val="decimal"/>
      <w:lvlText w:val="%4."/>
      <w:lvlJc w:val="left"/>
      <w:pPr>
        <w:tabs>
          <w:tab w:val="num" w:pos="1800"/>
        </w:tabs>
        <w:ind w:left="1800" w:hanging="360"/>
      </w:pPr>
      <w:rPr>
        <w:rFonts w:ascii="XO Thames" w:hAnsi="XO Thames"/>
      </w:rPr>
    </w:lvl>
    <w:lvl w:ilvl="4">
      <w:start w:val="1"/>
      <w:numFmt w:val="decimal"/>
      <w:lvlText w:val="%5."/>
      <w:lvlJc w:val="left"/>
      <w:pPr>
        <w:tabs>
          <w:tab w:val="num" w:pos="2160"/>
        </w:tabs>
        <w:ind w:left="2160" w:hanging="360"/>
      </w:pPr>
      <w:rPr>
        <w:rFonts w:ascii="XO Thames" w:hAnsi="XO Thames"/>
      </w:rPr>
    </w:lvl>
    <w:lvl w:ilvl="5">
      <w:start w:val="1"/>
      <w:numFmt w:val="decimal"/>
      <w:lvlText w:val="%6."/>
      <w:lvlJc w:val="left"/>
      <w:pPr>
        <w:tabs>
          <w:tab w:val="num" w:pos="2520"/>
        </w:tabs>
        <w:ind w:left="2520" w:hanging="360"/>
      </w:pPr>
      <w:rPr>
        <w:rFonts w:ascii="XO Thames" w:hAnsi="XO Thames"/>
      </w:rPr>
    </w:lvl>
    <w:lvl w:ilvl="6">
      <w:start w:val="1"/>
      <w:numFmt w:val="decimal"/>
      <w:lvlText w:val="%7."/>
      <w:lvlJc w:val="left"/>
      <w:pPr>
        <w:tabs>
          <w:tab w:val="num" w:pos="2880"/>
        </w:tabs>
        <w:ind w:left="2880" w:hanging="360"/>
      </w:pPr>
      <w:rPr>
        <w:rFonts w:ascii="XO Thames" w:hAnsi="XO Thames"/>
      </w:rPr>
    </w:lvl>
    <w:lvl w:ilvl="7">
      <w:start w:val="1"/>
      <w:numFmt w:val="decimal"/>
      <w:lvlText w:val="%8."/>
      <w:lvlJc w:val="left"/>
      <w:pPr>
        <w:tabs>
          <w:tab w:val="num" w:pos="3240"/>
        </w:tabs>
        <w:ind w:left="3240" w:hanging="360"/>
      </w:pPr>
      <w:rPr>
        <w:rFonts w:ascii="XO Thames" w:hAnsi="XO Thames"/>
      </w:rPr>
    </w:lvl>
    <w:lvl w:ilvl="8">
      <w:start w:val="1"/>
      <w:numFmt w:val="decimal"/>
      <w:lvlText w:val="%9."/>
      <w:lvlJc w:val="left"/>
      <w:pPr>
        <w:tabs>
          <w:tab w:val="num" w:pos="3600"/>
        </w:tabs>
        <w:ind w:left="3600" w:hanging="360"/>
      </w:pPr>
      <w:rPr>
        <w:rFonts w:ascii="XO Thames" w:hAnsi="XO Thames"/>
      </w:rPr>
    </w:lvl>
  </w:abstractNum>
  <w:abstractNum w:abstractNumId="2" w15:restartNumberingAfterBreak="0">
    <w:nsid w:val="44F236DE"/>
    <w:multiLevelType w:val="multilevel"/>
    <w:tmpl w:val="FFFFFFFF"/>
    <w:lvl w:ilvl="0">
      <w:start w:val="1"/>
      <w:numFmt w:val="decimal"/>
      <w:lvlText w:val="%1."/>
      <w:lvlJc w:val="left"/>
      <w:pPr>
        <w:tabs>
          <w:tab w:val="num" w:pos="720"/>
        </w:tabs>
        <w:ind w:left="720" w:hanging="360"/>
      </w:pPr>
      <w:rPr>
        <w:rFonts w:ascii="XO Thames" w:hAnsi="XO Thames"/>
      </w:rPr>
    </w:lvl>
    <w:lvl w:ilvl="1">
      <w:start w:val="1"/>
      <w:numFmt w:val="decimal"/>
      <w:lvlText w:val="%2."/>
      <w:lvlJc w:val="left"/>
      <w:pPr>
        <w:tabs>
          <w:tab w:val="num" w:pos="1080"/>
        </w:tabs>
        <w:ind w:left="1080" w:hanging="360"/>
      </w:pPr>
      <w:rPr>
        <w:rFonts w:ascii="XO Thames" w:hAnsi="XO Thames"/>
      </w:rPr>
    </w:lvl>
    <w:lvl w:ilvl="2">
      <w:start w:val="1"/>
      <w:numFmt w:val="decimal"/>
      <w:lvlText w:val="%3."/>
      <w:lvlJc w:val="left"/>
      <w:pPr>
        <w:tabs>
          <w:tab w:val="num" w:pos="1440"/>
        </w:tabs>
        <w:ind w:left="1440" w:hanging="360"/>
      </w:pPr>
      <w:rPr>
        <w:rFonts w:ascii="XO Thames" w:hAnsi="XO Thames"/>
      </w:rPr>
    </w:lvl>
    <w:lvl w:ilvl="3">
      <w:start w:val="1"/>
      <w:numFmt w:val="decimal"/>
      <w:lvlText w:val="%4."/>
      <w:lvlJc w:val="left"/>
      <w:pPr>
        <w:tabs>
          <w:tab w:val="num" w:pos="1800"/>
        </w:tabs>
        <w:ind w:left="1800" w:hanging="360"/>
      </w:pPr>
      <w:rPr>
        <w:rFonts w:ascii="XO Thames" w:hAnsi="XO Thames"/>
      </w:rPr>
    </w:lvl>
    <w:lvl w:ilvl="4">
      <w:start w:val="1"/>
      <w:numFmt w:val="decimal"/>
      <w:lvlText w:val="%5."/>
      <w:lvlJc w:val="left"/>
      <w:pPr>
        <w:tabs>
          <w:tab w:val="num" w:pos="2160"/>
        </w:tabs>
        <w:ind w:left="2160" w:hanging="360"/>
      </w:pPr>
      <w:rPr>
        <w:rFonts w:ascii="XO Thames" w:hAnsi="XO Thames"/>
      </w:rPr>
    </w:lvl>
    <w:lvl w:ilvl="5">
      <w:start w:val="1"/>
      <w:numFmt w:val="decimal"/>
      <w:lvlText w:val="%6."/>
      <w:lvlJc w:val="left"/>
      <w:pPr>
        <w:tabs>
          <w:tab w:val="num" w:pos="2520"/>
        </w:tabs>
        <w:ind w:left="2520" w:hanging="360"/>
      </w:pPr>
      <w:rPr>
        <w:rFonts w:ascii="XO Thames" w:hAnsi="XO Thames"/>
      </w:rPr>
    </w:lvl>
    <w:lvl w:ilvl="6">
      <w:start w:val="1"/>
      <w:numFmt w:val="decimal"/>
      <w:lvlText w:val="%7."/>
      <w:lvlJc w:val="left"/>
      <w:pPr>
        <w:tabs>
          <w:tab w:val="num" w:pos="2880"/>
        </w:tabs>
        <w:ind w:left="2880" w:hanging="360"/>
      </w:pPr>
      <w:rPr>
        <w:rFonts w:ascii="XO Thames" w:hAnsi="XO Thames"/>
      </w:rPr>
    </w:lvl>
    <w:lvl w:ilvl="7">
      <w:start w:val="1"/>
      <w:numFmt w:val="decimal"/>
      <w:lvlText w:val="%8."/>
      <w:lvlJc w:val="left"/>
      <w:pPr>
        <w:tabs>
          <w:tab w:val="num" w:pos="3240"/>
        </w:tabs>
        <w:ind w:left="3240" w:hanging="360"/>
      </w:pPr>
      <w:rPr>
        <w:rFonts w:ascii="XO Thames" w:hAnsi="XO Thames"/>
      </w:rPr>
    </w:lvl>
    <w:lvl w:ilvl="8">
      <w:start w:val="1"/>
      <w:numFmt w:val="decimal"/>
      <w:lvlText w:val="%9."/>
      <w:lvlJc w:val="left"/>
      <w:pPr>
        <w:tabs>
          <w:tab w:val="num" w:pos="3600"/>
        </w:tabs>
        <w:ind w:left="3600" w:hanging="360"/>
      </w:pPr>
      <w:rPr>
        <w:rFonts w:ascii="XO Thames" w:hAnsi="XO Thames"/>
      </w:rPr>
    </w:lvl>
  </w:abstractNum>
  <w:abstractNum w:abstractNumId="3" w15:restartNumberingAfterBreak="0">
    <w:nsid w:val="4AA90417"/>
    <w:multiLevelType w:val="multilevel"/>
    <w:tmpl w:val="FFFFFFFF"/>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79296055"/>
    <w:multiLevelType w:val="multilevel"/>
    <w:tmpl w:val="FFFFFFFF"/>
    <w:lvl w:ilvl="0">
      <w:start w:val="1"/>
      <w:numFmt w:val="decimal"/>
      <w:lvlText w:val="%1."/>
      <w:lvlJc w:val="left"/>
      <w:pPr>
        <w:tabs>
          <w:tab w:val="num" w:pos="720"/>
        </w:tabs>
        <w:ind w:left="720" w:hanging="360"/>
      </w:pPr>
      <w:rPr>
        <w:rFonts w:ascii="XO Thames" w:hAnsi="XO Thames"/>
      </w:rPr>
    </w:lvl>
    <w:lvl w:ilvl="1">
      <w:start w:val="1"/>
      <w:numFmt w:val="decimal"/>
      <w:lvlText w:val="%2."/>
      <w:lvlJc w:val="left"/>
      <w:pPr>
        <w:tabs>
          <w:tab w:val="num" w:pos="1080"/>
        </w:tabs>
        <w:ind w:left="1080" w:hanging="360"/>
      </w:pPr>
      <w:rPr>
        <w:rFonts w:ascii="XO Thames" w:hAnsi="XO Thames"/>
      </w:rPr>
    </w:lvl>
    <w:lvl w:ilvl="2">
      <w:start w:val="1"/>
      <w:numFmt w:val="decimal"/>
      <w:lvlText w:val="%3."/>
      <w:lvlJc w:val="left"/>
      <w:pPr>
        <w:tabs>
          <w:tab w:val="num" w:pos="1440"/>
        </w:tabs>
        <w:ind w:left="1440" w:hanging="360"/>
      </w:pPr>
      <w:rPr>
        <w:rFonts w:ascii="XO Thames" w:hAnsi="XO Thames"/>
      </w:rPr>
    </w:lvl>
    <w:lvl w:ilvl="3">
      <w:start w:val="1"/>
      <w:numFmt w:val="decimal"/>
      <w:lvlText w:val="%4."/>
      <w:lvlJc w:val="left"/>
      <w:pPr>
        <w:tabs>
          <w:tab w:val="num" w:pos="1800"/>
        </w:tabs>
        <w:ind w:left="1800" w:hanging="360"/>
      </w:pPr>
      <w:rPr>
        <w:rFonts w:ascii="XO Thames" w:hAnsi="XO Thames"/>
      </w:rPr>
    </w:lvl>
    <w:lvl w:ilvl="4">
      <w:start w:val="1"/>
      <w:numFmt w:val="decimal"/>
      <w:lvlText w:val="%5."/>
      <w:lvlJc w:val="left"/>
      <w:pPr>
        <w:tabs>
          <w:tab w:val="num" w:pos="2160"/>
        </w:tabs>
        <w:ind w:left="2160" w:hanging="360"/>
      </w:pPr>
      <w:rPr>
        <w:rFonts w:ascii="XO Thames" w:hAnsi="XO Thames"/>
      </w:rPr>
    </w:lvl>
    <w:lvl w:ilvl="5">
      <w:start w:val="1"/>
      <w:numFmt w:val="decimal"/>
      <w:lvlText w:val="%6."/>
      <w:lvlJc w:val="left"/>
      <w:pPr>
        <w:tabs>
          <w:tab w:val="num" w:pos="2520"/>
        </w:tabs>
        <w:ind w:left="2520" w:hanging="360"/>
      </w:pPr>
      <w:rPr>
        <w:rFonts w:ascii="XO Thames" w:hAnsi="XO Thames"/>
      </w:rPr>
    </w:lvl>
    <w:lvl w:ilvl="6">
      <w:start w:val="1"/>
      <w:numFmt w:val="decimal"/>
      <w:lvlText w:val="%7."/>
      <w:lvlJc w:val="left"/>
      <w:pPr>
        <w:tabs>
          <w:tab w:val="num" w:pos="2880"/>
        </w:tabs>
        <w:ind w:left="2880" w:hanging="360"/>
      </w:pPr>
      <w:rPr>
        <w:rFonts w:ascii="XO Thames" w:hAnsi="XO Thames"/>
      </w:rPr>
    </w:lvl>
    <w:lvl w:ilvl="7">
      <w:start w:val="1"/>
      <w:numFmt w:val="decimal"/>
      <w:lvlText w:val="%8."/>
      <w:lvlJc w:val="left"/>
      <w:pPr>
        <w:tabs>
          <w:tab w:val="num" w:pos="3240"/>
        </w:tabs>
        <w:ind w:left="3240" w:hanging="360"/>
      </w:pPr>
      <w:rPr>
        <w:rFonts w:ascii="XO Thames" w:hAnsi="XO Thames"/>
      </w:rPr>
    </w:lvl>
    <w:lvl w:ilvl="8">
      <w:start w:val="1"/>
      <w:numFmt w:val="decimal"/>
      <w:lvlText w:val="%9."/>
      <w:lvlJc w:val="left"/>
      <w:pPr>
        <w:tabs>
          <w:tab w:val="num" w:pos="3600"/>
        </w:tabs>
        <w:ind w:left="3600" w:hanging="360"/>
      </w:pPr>
      <w:rPr>
        <w:rFonts w:ascii="XO Thames" w:hAnsi="XO Thames"/>
      </w:rPr>
    </w:lvl>
  </w:abstractNum>
  <w:num w:numId="1" w16cid:durableId="923609242">
    <w:abstractNumId w:val="0"/>
  </w:num>
  <w:num w:numId="2" w16cid:durableId="1944071600">
    <w:abstractNumId w:val="1"/>
  </w:num>
  <w:num w:numId="3" w16cid:durableId="375397910">
    <w:abstractNumId w:val="2"/>
  </w:num>
  <w:num w:numId="4" w16cid:durableId="361980431">
    <w:abstractNumId w:val="4"/>
  </w:num>
  <w:num w:numId="5" w16cid:durableId="21119265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6D2"/>
    <w:rsid w:val="0091640F"/>
    <w:rsid w:val="00C206D2"/>
    <w:rsid w:val="00FA72B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51890010"/>
  <w15:docId w15:val="{F312F9C0-4614-B741-B6C0-BD9C4DE38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T Astra Serif" w:eastAsia="Tahoma" w:hAnsi="PT Astra Serif" w:cs="Noto Sans Devanagari"/>
        <w:sz w:val="24"/>
        <w:szCs w:val="24"/>
        <w:lang w:val="ru-RU"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rFonts w:ascii="Calibri" w:eastAsia="Calibri" w:hAnsi="Calibri" w:cs="Times New Roman"/>
      <w:sz w:val="22"/>
      <w:szCs w:val="22"/>
      <w:lang w:bidi="ar-SA"/>
    </w:rPr>
  </w:style>
  <w:style w:type="paragraph" w:styleId="1">
    <w:name w:val="heading 1"/>
    <w:basedOn w:val="a"/>
    <w:next w:val="a"/>
    <w:uiPriority w:val="9"/>
    <w:qFormat/>
    <w:pPr>
      <w:keepNext/>
      <w:keepLines/>
      <w:numPr>
        <w:numId w:val="1"/>
      </w:numPr>
      <w:spacing w:before="480" w:after="0"/>
      <w:outlineLvl w:val="0"/>
    </w:pPr>
    <w:rPr>
      <w:rFonts w:ascii="Cambria" w:eastAsia="Times New Roman" w:hAnsi="Cambria" w:cs="Cambria"/>
      <w:b/>
      <w:bCs/>
      <w:color w:val="365F91"/>
      <w:sz w:val="28"/>
      <w:szCs w:val="28"/>
    </w:rPr>
  </w:style>
  <w:style w:type="paragraph" w:styleId="2">
    <w:name w:val="heading 2"/>
    <w:basedOn w:val="a"/>
    <w:next w:val="a"/>
    <w:uiPriority w:val="9"/>
    <w:semiHidden/>
    <w:unhideWhenUsed/>
    <w:qFormat/>
    <w:pPr>
      <w:keepNext/>
      <w:numPr>
        <w:ilvl w:val="1"/>
        <w:numId w:val="1"/>
      </w:numPr>
      <w:spacing w:before="240" w:after="60"/>
      <w:outlineLvl w:val="1"/>
    </w:pPr>
    <w:rPr>
      <w:rFonts w:ascii="Cambria" w:eastAsia="Times New Roman" w:hAnsi="Cambria" w:cs="Cambria"/>
      <w:b/>
      <w:bCs/>
      <w:i/>
      <w:iCs/>
      <w:sz w:val="28"/>
      <w:szCs w:val="28"/>
    </w:rPr>
  </w:style>
  <w:style w:type="paragraph" w:styleId="3">
    <w:name w:val="heading 3"/>
    <w:basedOn w:val="a"/>
    <w:next w:val="a"/>
    <w:uiPriority w:val="9"/>
    <w:semiHidden/>
    <w:unhideWhenUsed/>
    <w:qFormat/>
    <w:pPr>
      <w:keepNext/>
      <w:numPr>
        <w:ilvl w:val="2"/>
        <w:numId w:val="1"/>
      </w:numPr>
      <w:spacing w:before="240" w:after="60"/>
      <w:outlineLvl w:val="2"/>
    </w:pPr>
    <w:rPr>
      <w:rFonts w:ascii="Cambria" w:eastAsia="Times New Roman" w:hAnsi="Cambria" w:cs="Cambria"/>
      <w:b/>
      <w:bCs/>
      <w:sz w:val="26"/>
      <w:szCs w:val="26"/>
    </w:rPr>
  </w:style>
  <w:style w:type="paragraph" w:styleId="4">
    <w:name w:val="heading 4"/>
    <w:basedOn w:val="a"/>
    <w:next w:val="a"/>
    <w:uiPriority w:val="9"/>
    <w:semiHidden/>
    <w:unhideWhenUsed/>
    <w:qFormat/>
    <w:pPr>
      <w:keepNext/>
      <w:numPr>
        <w:ilvl w:val="3"/>
        <w:numId w:val="1"/>
      </w:numPr>
      <w:spacing w:before="240" w:after="60"/>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Pr>
      <w:rFonts w:ascii="Symbol" w:hAnsi="Symbol" w:cs="Symbol"/>
    </w:rPr>
  </w:style>
  <w:style w:type="character" w:customStyle="1" w:styleId="WW8Num1z1">
    <w:name w:val="WW8Num1z1"/>
    <w:qFormat/>
    <w:rPr>
      <w:rFonts w:ascii="Segoe UI" w:hAnsi="Segoe UI" w:cs="Segoe UI"/>
    </w:rPr>
  </w:style>
  <w:style w:type="character" w:customStyle="1" w:styleId="WW8Num1z2">
    <w:name w:val="WW8Num1z2"/>
    <w:qFormat/>
    <w:rPr>
      <w:rFonts w:ascii="Wingdings" w:hAnsi="Wingdings" w:cs="Wingdings"/>
    </w:rPr>
  </w:style>
  <w:style w:type="character" w:customStyle="1" w:styleId="WW8Num1z4">
    <w:name w:val="WW8Num1z4"/>
    <w:qFormat/>
    <w:rPr>
      <w:rFonts w:ascii="Courier New" w:hAnsi="Courier New" w:cs="Courier New"/>
    </w:rPr>
  </w:style>
  <w:style w:type="character" w:customStyle="1" w:styleId="WW8Num2z0">
    <w:name w:val="WW8Num2z0"/>
    <w:qFormat/>
    <w:rPr>
      <w:rFonts w:ascii="Symbol" w:hAnsi="Symbol" w:cs="Symbol"/>
    </w:rPr>
  </w:style>
  <w:style w:type="character" w:customStyle="1" w:styleId="WW8Num2z1">
    <w:name w:val="WW8Num2z1"/>
    <w:qFormat/>
    <w:rPr>
      <w:rFonts w:ascii="Courier New" w:hAnsi="Courier New" w:cs="Courier New"/>
    </w:rPr>
  </w:style>
  <w:style w:type="character" w:customStyle="1" w:styleId="WW8Num2z2">
    <w:name w:val="WW8Num2z2"/>
    <w:qFormat/>
    <w:rPr>
      <w:rFonts w:ascii="Wingdings" w:hAnsi="Wingdings" w:cs="Wingdings"/>
    </w:rPr>
  </w:style>
  <w:style w:type="character" w:customStyle="1" w:styleId="WW8Num3z0">
    <w:name w:val="WW8Num3z0"/>
    <w:qFormat/>
    <w:rPr>
      <w:rFonts w:ascii="Symbol" w:hAnsi="Symbol" w:cs="Symbol"/>
      <w:sz w:val="20"/>
    </w:rPr>
  </w:style>
  <w:style w:type="character" w:customStyle="1" w:styleId="WW8Num3z1">
    <w:name w:val="WW8Num3z1"/>
    <w:qFormat/>
    <w:rPr>
      <w:rFonts w:ascii="Courier New" w:hAnsi="Courier New" w:cs="Courier New"/>
      <w:sz w:val="20"/>
    </w:rPr>
  </w:style>
  <w:style w:type="character" w:customStyle="1" w:styleId="WW8Num3z2">
    <w:name w:val="WW8Num3z2"/>
    <w:qFormat/>
    <w:rPr>
      <w:rFonts w:ascii="Wingdings" w:hAnsi="Wingdings" w:cs="Wingdings"/>
      <w:sz w:val="20"/>
    </w:rPr>
  </w:style>
  <w:style w:type="character" w:customStyle="1" w:styleId="WW8Num4z0">
    <w:name w:val="WW8Num4z0"/>
    <w:qFormat/>
  </w:style>
  <w:style w:type="character" w:customStyle="1" w:styleId="WW8Num5z0">
    <w:name w:val="WW8Num5z0"/>
    <w:qFormat/>
    <w:rPr>
      <w:rFonts w:ascii="Segoe UI" w:hAnsi="Segoe UI" w:cs="Segoe UI"/>
    </w:rPr>
  </w:style>
  <w:style w:type="character" w:customStyle="1" w:styleId="WW8Num5z2">
    <w:name w:val="WW8Num5z2"/>
    <w:qFormat/>
    <w:rPr>
      <w:rFonts w:ascii="Wingdings" w:hAnsi="Wingdings" w:cs="Wingdings"/>
    </w:rPr>
  </w:style>
  <w:style w:type="character" w:customStyle="1" w:styleId="WW8Num5z3">
    <w:name w:val="WW8Num5z3"/>
    <w:qFormat/>
    <w:rPr>
      <w:rFonts w:ascii="Symbol" w:hAnsi="Symbol" w:cs="Symbol"/>
    </w:rPr>
  </w:style>
  <w:style w:type="character" w:customStyle="1" w:styleId="WW8Num5z4">
    <w:name w:val="WW8Num5z4"/>
    <w:qFormat/>
    <w:rPr>
      <w:rFonts w:ascii="Courier New" w:hAnsi="Courier New" w:cs="Courier New"/>
    </w:rPr>
  </w:style>
  <w:style w:type="character" w:customStyle="1" w:styleId="WW8Num6z0">
    <w:name w:val="WW8Num6z0"/>
    <w:qFormat/>
    <w:rPr>
      <w:rFonts w:ascii="Symbol" w:hAnsi="Symbol" w:cs="Symbol"/>
      <w:sz w:val="20"/>
    </w:rPr>
  </w:style>
  <w:style w:type="character" w:customStyle="1" w:styleId="WW8Num6z1">
    <w:name w:val="WW8Num6z1"/>
    <w:qFormat/>
    <w:rPr>
      <w:rFonts w:ascii="Courier New" w:hAnsi="Courier New" w:cs="Courier New"/>
      <w:sz w:val="20"/>
    </w:rPr>
  </w:style>
  <w:style w:type="character" w:customStyle="1" w:styleId="WW8Num6z2">
    <w:name w:val="WW8Num6z2"/>
    <w:qFormat/>
    <w:rPr>
      <w:rFonts w:ascii="Wingdings" w:hAnsi="Wingdings" w:cs="Wingdings"/>
      <w:sz w:val="20"/>
    </w:rPr>
  </w:style>
  <w:style w:type="character" w:customStyle="1" w:styleId="WW8Num7z0">
    <w:name w:val="WW8Num7z0"/>
    <w:qFormat/>
    <w:rPr>
      <w:rFonts w:ascii="Segoe UI" w:hAnsi="Segoe UI" w:cs="Segoe UI"/>
    </w:rPr>
  </w:style>
  <w:style w:type="character" w:customStyle="1" w:styleId="WW8Num7z1">
    <w:name w:val="WW8Num7z1"/>
    <w:qFormat/>
    <w:rPr>
      <w:rFonts w:ascii="Courier New" w:hAnsi="Courier New" w:cs="Courier New"/>
    </w:rPr>
  </w:style>
  <w:style w:type="character" w:customStyle="1" w:styleId="WW8Num7z2">
    <w:name w:val="WW8Num7z2"/>
    <w:qFormat/>
    <w:rPr>
      <w:rFonts w:ascii="Wingdings" w:hAnsi="Wingdings" w:cs="Wingdings"/>
    </w:rPr>
  </w:style>
  <w:style w:type="character" w:customStyle="1" w:styleId="WW8Num7z3">
    <w:name w:val="WW8Num7z3"/>
    <w:qFormat/>
    <w:rPr>
      <w:rFonts w:ascii="Symbol" w:hAnsi="Symbol" w:cs="Symbol"/>
    </w:rPr>
  </w:style>
  <w:style w:type="character" w:customStyle="1" w:styleId="WW8Num8z0">
    <w:name w:val="WW8Num8z0"/>
    <w:qFormat/>
  </w:style>
  <w:style w:type="character" w:customStyle="1" w:styleId="WW8Num9z0">
    <w:name w:val="WW8Num9z0"/>
    <w:qFormat/>
  </w:style>
  <w:style w:type="character" w:customStyle="1" w:styleId="WW8Num10z0">
    <w:name w:val="WW8Num10z0"/>
    <w:qFormat/>
    <w:rPr>
      <w:rFonts w:ascii="Times New Roman" w:eastAsia="Times New Roman" w:hAnsi="Times New Roman" w:cs="Times New Roman"/>
      <w:b w:val="0"/>
      <w:bCs w:val="0"/>
      <w:i w:val="0"/>
      <w:iCs w:val="0"/>
      <w:caps w:val="0"/>
      <w:smallCaps w:val="0"/>
      <w:strike w:val="0"/>
      <w:dstrike w:val="0"/>
      <w:color w:val="000000"/>
      <w:spacing w:val="0"/>
      <w:w w:val="100"/>
      <w:position w:val="0"/>
      <w:sz w:val="25"/>
      <w:szCs w:val="25"/>
      <w:u w:val="none"/>
      <w:vertAlign w:val="baseline"/>
      <w:lang w:val="ru-RU"/>
    </w:rPr>
  </w:style>
  <w:style w:type="character" w:customStyle="1" w:styleId="WW8Num11z0">
    <w:name w:val="WW8Num11z0"/>
    <w:qFormat/>
  </w:style>
  <w:style w:type="character" w:customStyle="1" w:styleId="WW8Num12z0">
    <w:name w:val="WW8Num12z0"/>
    <w:qFormat/>
  </w:style>
  <w:style w:type="character" w:customStyle="1" w:styleId="WW8Num13z0">
    <w:name w:val="WW8Num13z0"/>
    <w:qFormat/>
  </w:style>
  <w:style w:type="character" w:customStyle="1" w:styleId="WW8Num14z0">
    <w:name w:val="WW8Num14z0"/>
    <w:qFormat/>
  </w:style>
  <w:style w:type="character" w:customStyle="1" w:styleId="WW8Num16z0">
    <w:name w:val="WW8Num16z0"/>
    <w:qFormat/>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lang w:val="ru-RU"/>
    </w:rPr>
  </w:style>
  <w:style w:type="character" w:customStyle="1" w:styleId="WW8Num17z0">
    <w:name w:val="WW8Num17z0"/>
    <w:qFormat/>
    <w:rPr>
      <w:rFonts w:ascii="Symbol" w:hAnsi="Symbol" w:cs="Symbol"/>
      <w:sz w:val="20"/>
    </w:rPr>
  </w:style>
  <w:style w:type="character" w:customStyle="1" w:styleId="WW8Num17z1">
    <w:name w:val="WW8Num17z1"/>
    <w:qFormat/>
    <w:rPr>
      <w:rFonts w:ascii="Courier New" w:hAnsi="Courier New" w:cs="Courier New"/>
      <w:sz w:val="20"/>
    </w:rPr>
  </w:style>
  <w:style w:type="character" w:customStyle="1" w:styleId="WW8Num17z2">
    <w:name w:val="WW8Num17z2"/>
    <w:qFormat/>
    <w:rPr>
      <w:rFonts w:ascii="Wingdings" w:hAnsi="Wingdings" w:cs="Wingdings"/>
      <w:sz w:val="20"/>
    </w:rPr>
  </w:style>
  <w:style w:type="character" w:customStyle="1" w:styleId="WW8Num18z0">
    <w:name w:val="WW8Num18z0"/>
    <w:qFormat/>
    <w:rPr>
      <w:color w:val="000000"/>
    </w:rPr>
  </w:style>
  <w:style w:type="character" w:customStyle="1" w:styleId="WW8Num19z0">
    <w:name w:val="WW8Num19z0"/>
    <w:qFormat/>
  </w:style>
  <w:style w:type="character" w:customStyle="1" w:styleId="WW8Num20z0">
    <w:name w:val="WW8Num20z0"/>
    <w:qFormat/>
    <w:rPr>
      <w:rFonts w:ascii="Symbol" w:hAnsi="Symbol" w:cs="Symbol"/>
    </w:rPr>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1z0">
    <w:name w:val="WW8Num21z0"/>
    <w:qFormat/>
    <w:rPr>
      <w:rFonts w:ascii="Wingdings" w:hAnsi="Wingdings" w:cs="Wingdings"/>
    </w:rPr>
  </w:style>
  <w:style w:type="character" w:customStyle="1" w:styleId="WW8Num22z0">
    <w:name w:val="WW8Num22z0"/>
    <w:qFormat/>
  </w:style>
  <w:style w:type="character" w:customStyle="1" w:styleId="WW8Num23z0">
    <w:name w:val="WW8Num23z0"/>
    <w:qFormat/>
  </w:style>
  <w:style w:type="character" w:customStyle="1" w:styleId="WW8Num24z0">
    <w:name w:val="WW8Num24z0"/>
    <w:qFormat/>
    <w:rPr>
      <w:rFonts w:ascii="Symbol" w:hAnsi="Symbol" w:cs="Symbol"/>
    </w:rPr>
  </w:style>
  <w:style w:type="character" w:customStyle="1" w:styleId="WW8Num24z1">
    <w:name w:val="WW8Num24z1"/>
    <w:qFormat/>
    <w:rPr>
      <w:rFonts w:ascii="Courier New" w:hAnsi="Courier New" w:cs="Courier New"/>
    </w:rPr>
  </w:style>
  <w:style w:type="character" w:customStyle="1" w:styleId="WW8Num24z2">
    <w:name w:val="WW8Num24z2"/>
    <w:qFormat/>
    <w:rPr>
      <w:rFonts w:ascii="Wingdings" w:hAnsi="Wingdings" w:cs="Wingdings"/>
    </w:rPr>
  </w:style>
  <w:style w:type="character" w:customStyle="1" w:styleId="WW8Num25z0">
    <w:name w:val="WW8Num25z0"/>
    <w:qFormat/>
    <w:rPr>
      <w:rFonts w:ascii="Symbol" w:hAnsi="Symbol" w:cs="Symbol"/>
    </w:rPr>
  </w:style>
  <w:style w:type="character" w:customStyle="1" w:styleId="WW8Num25z1">
    <w:name w:val="WW8Num25z1"/>
    <w:qFormat/>
    <w:rPr>
      <w:rFonts w:ascii="Courier New" w:hAnsi="Courier New" w:cs="Courier New"/>
    </w:rPr>
  </w:style>
  <w:style w:type="character" w:customStyle="1" w:styleId="WW8Num25z2">
    <w:name w:val="WW8Num25z2"/>
    <w:qFormat/>
    <w:rPr>
      <w:rFonts w:ascii="Wingdings" w:hAnsi="Wingdings" w:cs="Wingdings"/>
    </w:rPr>
  </w:style>
  <w:style w:type="character" w:customStyle="1" w:styleId="WW8Num26z0">
    <w:name w:val="WW8Num26z0"/>
    <w:qFormat/>
  </w:style>
  <w:style w:type="character" w:customStyle="1" w:styleId="WW8Num27z0">
    <w:name w:val="WW8Num27z0"/>
    <w:qFormat/>
    <w:rPr>
      <w:rFonts w:ascii="Symbol" w:hAnsi="Symbol" w:cs="Symbol"/>
      <w:sz w:val="20"/>
    </w:rPr>
  </w:style>
  <w:style w:type="character" w:customStyle="1" w:styleId="WW8Num27z1">
    <w:name w:val="WW8Num27z1"/>
    <w:qFormat/>
    <w:rPr>
      <w:rFonts w:ascii="Courier New" w:hAnsi="Courier New" w:cs="Courier New"/>
      <w:sz w:val="20"/>
    </w:rPr>
  </w:style>
  <w:style w:type="character" w:customStyle="1" w:styleId="WW8Num27z2">
    <w:name w:val="WW8Num27z2"/>
    <w:qFormat/>
    <w:rPr>
      <w:rFonts w:ascii="Wingdings" w:hAnsi="Wingdings" w:cs="Wingdings"/>
      <w:sz w:val="20"/>
    </w:rPr>
  </w:style>
  <w:style w:type="character" w:customStyle="1" w:styleId="WW8Num30z0">
    <w:name w:val="WW8Num30z0"/>
    <w:qFormat/>
  </w:style>
  <w:style w:type="character" w:customStyle="1" w:styleId="WW8Num31z0">
    <w:name w:val="WW8Num31z0"/>
    <w:qFormat/>
  </w:style>
  <w:style w:type="character" w:customStyle="1" w:styleId="WW8Num32z0">
    <w:name w:val="WW8Num32z0"/>
    <w:qFormat/>
    <w:rPr>
      <w:rFonts w:ascii="Times New Roman" w:hAnsi="Times New Roman" w:cs="Times New Roman"/>
    </w:rPr>
  </w:style>
  <w:style w:type="character" w:customStyle="1" w:styleId="WW8Num33z0">
    <w:name w:val="WW8Num33z0"/>
    <w:qFormat/>
  </w:style>
  <w:style w:type="character" w:customStyle="1" w:styleId="WW8Num35z0">
    <w:name w:val="WW8Num35z0"/>
    <w:qFormat/>
    <w:rPr>
      <w:rFonts w:ascii="Segoe UI" w:hAnsi="Segoe UI" w:cs="Segoe UI"/>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cs="Wingdings"/>
    </w:rPr>
  </w:style>
  <w:style w:type="character" w:customStyle="1" w:styleId="WW8Num35z3">
    <w:name w:val="WW8Num35z3"/>
    <w:qFormat/>
    <w:rPr>
      <w:rFonts w:ascii="Symbol" w:hAnsi="Symbol" w:cs="Symbol"/>
    </w:rPr>
  </w:style>
  <w:style w:type="character" w:customStyle="1" w:styleId="WW8Num36z0">
    <w:name w:val="WW8Num36z0"/>
    <w:qFormat/>
    <w:rPr>
      <w:rFonts w:ascii="Wingdings" w:hAnsi="Wingdings" w:cs="Wingdings"/>
    </w:rPr>
  </w:style>
  <w:style w:type="character" w:customStyle="1" w:styleId="WW8Num37z0">
    <w:name w:val="WW8Num37z0"/>
    <w:qFormat/>
    <w:rPr>
      <w:rFonts w:ascii="Symbol" w:hAnsi="Symbol" w:cs="Symbol"/>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WW8Num38z0">
    <w:name w:val="WW8Num38z0"/>
    <w:qFormat/>
  </w:style>
  <w:style w:type="character" w:customStyle="1" w:styleId="WW8Num39z0">
    <w:name w:val="WW8Num39z0"/>
    <w:qFormat/>
    <w:rPr>
      <w:rFonts w:ascii="Symbol" w:hAnsi="Symbol" w:cs="Symbol"/>
    </w:rPr>
  </w:style>
  <w:style w:type="character" w:customStyle="1" w:styleId="WW8Num39z2">
    <w:name w:val="WW8Num39z2"/>
    <w:qFormat/>
    <w:rPr>
      <w:rFonts w:ascii="Wingdings" w:hAnsi="Wingdings" w:cs="Wingdings"/>
    </w:rPr>
  </w:style>
  <w:style w:type="character" w:customStyle="1" w:styleId="WW8Num39z4">
    <w:name w:val="WW8Num39z4"/>
    <w:qFormat/>
    <w:rPr>
      <w:rFonts w:ascii="Courier New" w:hAnsi="Courier New" w:cs="Courier New"/>
    </w:rPr>
  </w:style>
  <w:style w:type="character" w:customStyle="1" w:styleId="WW8Num40z0">
    <w:name w:val="WW8Num40z0"/>
    <w:qFormat/>
    <w:rPr>
      <w:rFonts w:ascii="Times New Roman" w:eastAsia="Times New Roman" w:hAnsi="Times New Roman" w:cs="Times New Roman"/>
      <w:b w:val="0"/>
      <w:bCs w:val="0"/>
      <w:i w:val="0"/>
      <w:iCs w:val="0"/>
      <w:caps w:val="0"/>
      <w:smallCaps w:val="0"/>
      <w:strike w:val="0"/>
      <w:dstrike w:val="0"/>
      <w:color w:val="000000"/>
      <w:spacing w:val="0"/>
      <w:w w:val="100"/>
      <w:position w:val="0"/>
      <w:sz w:val="25"/>
      <w:szCs w:val="25"/>
      <w:u w:val="none"/>
      <w:vertAlign w:val="baseline"/>
      <w:lang w:val="ru-RU"/>
    </w:rPr>
  </w:style>
  <w:style w:type="character" w:customStyle="1" w:styleId="WW8Num41z0">
    <w:name w:val="WW8Num41z0"/>
    <w:qFormat/>
  </w:style>
  <w:style w:type="character" w:customStyle="1" w:styleId="WW8Num42z0">
    <w:name w:val="WW8Num42z0"/>
    <w:qFormat/>
    <w:rPr>
      <w:rFonts w:ascii="Segoe UI" w:hAnsi="Segoe UI" w:cs="Segoe UI"/>
    </w:rPr>
  </w:style>
  <w:style w:type="character" w:customStyle="1" w:styleId="WW8Num42z1">
    <w:name w:val="WW8Num42z1"/>
    <w:qFormat/>
    <w:rPr>
      <w:rFonts w:ascii="Courier New" w:hAnsi="Courier New" w:cs="Courier New"/>
    </w:rPr>
  </w:style>
  <w:style w:type="character" w:customStyle="1" w:styleId="WW8Num42z2">
    <w:name w:val="WW8Num42z2"/>
    <w:qFormat/>
    <w:rPr>
      <w:rFonts w:ascii="Wingdings" w:hAnsi="Wingdings" w:cs="Wingdings"/>
    </w:rPr>
  </w:style>
  <w:style w:type="character" w:customStyle="1" w:styleId="WW8Num42z3">
    <w:name w:val="WW8Num42z3"/>
    <w:qFormat/>
    <w:rPr>
      <w:rFonts w:ascii="Symbol" w:hAnsi="Symbol" w:cs="Symbol"/>
    </w:rPr>
  </w:style>
  <w:style w:type="character" w:customStyle="1" w:styleId="WW8Num43z0">
    <w:name w:val="WW8Num43z0"/>
    <w:qFormat/>
    <w:rPr>
      <w:rFonts w:ascii="Times New Roman" w:eastAsia="Times New Roman" w:hAnsi="Times New Roman" w:cs="Times New Roman"/>
      <w:b/>
      <w:bCs/>
      <w:i w:val="0"/>
      <w:iCs w:val="0"/>
      <w:caps w:val="0"/>
      <w:smallCaps w:val="0"/>
      <w:strike w:val="0"/>
      <w:dstrike w:val="0"/>
      <w:color w:val="000000"/>
      <w:spacing w:val="10"/>
      <w:w w:val="100"/>
      <w:position w:val="0"/>
      <w:sz w:val="25"/>
      <w:szCs w:val="25"/>
      <w:u w:val="none"/>
      <w:vertAlign w:val="baseline"/>
      <w:lang w:val="ru-RU"/>
    </w:rPr>
  </w:style>
  <w:style w:type="character" w:customStyle="1" w:styleId="WW8Num44z0">
    <w:name w:val="WW8Num44z0"/>
    <w:qFormat/>
    <w:rPr>
      <w:rFonts w:ascii="Symbol" w:hAnsi="Symbol" w:cs="Symbol"/>
    </w:rPr>
  </w:style>
  <w:style w:type="character" w:customStyle="1" w:styleId="WW8Num44z1">
    <w:name w:val="WW8Num44z1"/>
    <w:qFormat/>
    <w:rPr>
      <w:rFonts w:ascii="Courier New" w:hAnsi="Courier New" w:cs="Courier New"/>
    </w:rPr>
  </w:style>
  <w:style w:type="character" w:customStyle="1" w:styleId="WW8Num44z2">
    <w:name w:val="WW8Num44z2"/>
    <w:qFormat/>
    <w:rPr>
      <w:rFonts w:ascii="Wingdings" w:hAnsi="Wingdings" w:cs="Wingdings"/>
    </w:rPr>
  </w:style>
  <w:style w:type="character" w:customStyle="1" w:styleId="WW8Num45z0">
    <w:name w:val="WW8Num45z0"/>
    <w:qFormat/>
    <w:rPr>
      <w:rFonts w:ascii="Segoe UI" w:hAnsi="Segoe UI" w:cs="Segoe UI"/>
    </w:rPr>
  </w:style>
  <w:style w:type="character" w:customStyle="1" w:styleId="WW8Num45z1">
    <w:name w:val="WW8Num45z1"/>
    <w:qFormat/>
    <w:rPr>
      <w:rFonts w:ascii="Courier New" w:hAnsi="Courier New" w:cs="Courier New"/>
    </w:rPr>
  </w:style>
  <w:style w:type="character" w:customStyle="1" w:styleId="WW8Num45z2">
    <w:name w:val="WW8Num45z2"/>
    <w:qFormat/>
    <w:rPr>
      <w:rFonts w:ascii="Wingdings" w:hAnsi="Wingdings" w:cs="Wingdings"/>
    </w:rPr>
  </w:style>
  <w:style w:type="character" w:customStyle="1" w:styleId="WW8Num45z3">
    <w:name w:val="WW8Num45z3"/>
    <w:qFormat/>
    <w:rPr>
      <w:rFonts w:ascii="Symbol" w:hAnsi="Symbol" w:cs="Symbol"/>
    </w:rPr>
  </w:style>
  <w:style w:type="character" w:customStyle="1" w:styleId="a3">
    <w:name w:val="Текст выноски Знак"/>
    <w:qFormat/>
    <w:rPr>
      <w:rFonts w:ascii="Tahoma" w:hAnsi="Tahoma" w:cs="Tahoma"/>
      <w:sz w:val="16"/>
      <w:szCs w:val="16"/>
    </w:rPr>
  </w:style>
  <w:style w:type="character" w:customStyle="1" w:styleId="a4">
    <w:name w:val="Верхний колонтитул Знак"/>
    <w:qFormat/>
    <w:rPr>
      <w:lang w:val="ru-RU"/>
    </w:rPr>
  </w:style>
  <w:style w:type="character" w:customStyle="1" w:styleId="a5">
    <w:name w:val="Основной текст Знак"/>
    <w:qFormat/>
    <w:rPr>
      <w:rFonts w:ascii="Times New Roman" w:eastAsia="Times New Roman" w:hAnsi="Times New Roman" w:cs="Times New Roman"/>
      <w:sz w:val="28"/>
      <w:szCs w:val="24"/>
      <w:lang w:val="ru-RU"/>
    </w:rPr>
  </w:style>
  <w:style w:type="character" w:customStyle="1" w:styleId="FontStyle26">
    <w:name w:val="Font Style26"/>
    <w:qFormat/>
    <w:rPr>
      <w:rFonts w:ascii="Times New Roman" w:hAnsi="Times New Roman" w:cs="Times New Roman"/>
      <w:spacing w:val="-10"/>
      <w:sz w:val="36"/>
      <w:szCs w:val="36"/>
    </w:rPr>
  </w:style>
  <w:style w:type="character" w:customStyle="1" w:styleId="FontStyle23">
    <w:name w:val="Font Style23"/>
    <w:qFormat/>
    <w:rPr>
      <w:rFonts w:ascii="Times New Roman" w:hAnsi="Times New Roman" w:cs="Times New Roman"/>
      <w:sz w:val="36"/>
      <w:szCs w:val="36"/>
    </w:rPr>
  </w:style>
  <w:style w:type="character" w:customStyle="1" w:styleId="a6">
    <w:name w:val="Основной текст_"/>
    <w:qFormat/>
    <w:rPr>
      <w:rFonts w:ascii="Times New Roman" w:eastAsia="Times New Roman" w:hAnsi="Times New Roman" w:cs="Times New Roman"/>
      <w:sz w:val="25"/>
      <w:szCs w:val="25"/>
      <w:shd w:val="clear" w:color="auto" w:fill="FFFFFF"/>
    </w:rPr>
  </w:style>
  <w:style w:type="character" w:customStyle="1" w:styleId="11pt">
    <w:name w:val="Основной текст + 11 pt"/>
    <w:qFormat/>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shd w:val="clear" w:color="auto" w:fill="FFFFFF"/>
      <w:vertAlign w:val="baseline"/>
      <w:lang w:val="ru-RU"/>
    </w:rPr>
  </w:style>
  <w:style w:type="character" w:customStyle="1" w:styleId="20">
    <w:name w:val="Основной текст2"/>
    <w:qFormat/>
    <w:rPr>
      <w:rFonts w:ascii="Times New Roman" w:eastAsia="Times New Roman" w:hAnsi="Times New Roman" w:cs="Times New Roman"/>
      <w:b w:val="0"/>
      <w:bCs w:val="0"/>
      <w:i w:val="0"/>
      <w:iCs w:val="0"/>
      <w:caps w:val="0"/>
      <w:smallCaps w:val="0"/>
      <w:strike w:val="0"/>
      <w:dstrike w:val="0"/>
      <w:color w:val="000000"/>
      <w:spacing w:val="0"/>
      <w:w w:val="100"/>
      <w:position w:val="0"/>
      <w:sz w:val="25"/>
      <w:szCs w:val="25"/>
      <w:u w:val="none"/>
      <w:shd w:val="clear" w:color="auto" w:fill="FFFFFF"/>
      <w:vertAlign w:val="baseline"/>
      <w:lang w:val="ru-RU"/>
    </w:rPr>
  </w:style>
  <w:style w:type="character" w:customStyle="1" w:styleId="21">
    <w:name w:val="Основной текст (2)_"/>
    <w:qFormat/>
    <w:rPr>
      <w:rFonts w:ascii="Times New Roman" w:eastAsia="Times New Roman" w:hAnsi="Times New Roman" w:cs="Times New Roman"/>
      <w:b/>
      <w:bCs/>
      <w:spacing w:val="10"/>
      <w:sz w:val="25"/>
      <w:szCs w:val="25"/>
      <w:shd w:val="clear" w:color="auto" w:fill="FFFFFF"/>
    </w:rPr>
  </w:style>
  <w:style w:type="character" w:customStyle="1" w:styleId="a7">
    <w:name w:val="Нижний колонтитул Знак"/>
    <w:qFormat/>
    <w:rPr>
      <w:sz w:val="22"/>
      <w:szCs w:val="22"/>
    </w:rPr>
  </w:style>
  <w:style w:type="character" w:customStyle="1" w:styleId="10">
    <w:name w:val="Заголовок 1 Знак"/>
    <w:qFormat/>
    <w:rPr>
      <w:rFonts w:ascii="Cambria" w:eastAsia="Times New Roman" w:hAnsi="Cambria" w:cs="Cambria"/>
      <w:b/>
      <w:bCs/>
      <w:color w:val="365F91"/>
      <w:sz w:val="28"/>
      <w:szCs w:val="28"/>
      <w:lang w:val="ru-RU"/>
    </w:rPr>
  </w:style>
  <w:style w:type="character" w:customStyle="1" w:styleId="22">
    <w:name w:val="Заголовок 2 Знак"/>
    <w:qFormat/>
    <w:rPr>
      <w:rFonts w:ascii="Cambria" w:eastAsia="Times New Roman" w:hAnsi="Cambria" w:cs="Cambria"/>
      <w:b/>
      <w:bCs/>
      <w:i/>
      <w:iCs/>
      <w:sz w:val="28"/>
      <w:szCs w:val="28"/>
      <w:lang w:val="ru-RU"/>
    </w:rPr>
  </w:style>
  <w:style w:type="character" w:customStyle="1" w:styleId="30">
    <w:name w:val="Заголовок 3 Знак"/>
    <w:qFormat/>
    <w:rPr>
      <w:rFonts w:ascii="Cambria" w:eastAsia="Times New Roman" w:hAnsi="Cambria" w:cs="Cambria"/>
      <w:b/>
      <w:bCs/>
      <w:sz w:val="26"/>
      <w:szCs w:val="26"/>
      <w:lang w:val="ru-RU"/>
    </w:rPr>
  </w:style>
  <w:style w:type="character" w:customStyle="1" w:styleId="40">
    <w:name w:val="Заголовок 4 Знак"/>
    <w:qFormat/>
    <w:rPr>
      <w:rFonts w:eastAsia="Times New Roman"/>
      <w:b/>
      <w:bCs/>
      <w:sz w:val="28"/>
      <w:szCs w:val="28"/>
      <w:lang w:val="ru-RU"/>
    </w:rPr>
  </w:style>
  <w:style w:type="character" w:styleId="a8">
    <w:name w:val="Hyperlink"/>
    <w:rPr>
      <w:color w:val="0000FF"/>
      <w:u w:val="single"/>
    </w:rPr>
  </w:style>
  <w:style w:type="character" w:customStyle="1" w:styleId="a9">
    <w:name w:val="Без интервала Знак"/>
    <w:qFormat/>
    <w:rPr>
      <w:rFonts w:eastAsia="Times New Roman"/>
      <w:sz w:val="22"/>
      <w:szCs w:val="22"/>
    </w:rPr>
  </w:style>
  <w:style w:type="character" w:customStyle="1" w:styleId="aa">
    <w:name w:val="Текст Знак"/>
    <w:qFormat/>
    <w:rPr>
      <w:rFonts w:ascii="Courier New" w:eastAsia="Times New Roman" w:hAnsi="Courier New" w:cs="Courier New"/>
      <w:lang w:val="ru-RU"/>
    </w:rPr>
  </w:style>
  <w:style w:type="character" w:styleId="ab">
    <w:name w:val="page number"/>
  </w:style>
  <w:style w:type="character" w:styleId="ac">
    <w:name w:val="Strong"/>
    <w:qFormat/>
    <w:rPr>
      <w:b/>
      <w:bCs/>
    </w:rPr>
  </w:style>
  <w:style w:type="character" w:customStyle="1" w:styleId="ad">
    <w:name w:val="Текст сноски Знак"/>
    <w:qFormat/>
    <w:rPr>
      <w:rFonts w:ascii="Times New Roman" w:eastAsia="Times New Roman" w:hAnsi="Times New Roman" w:cs="Times New Roman"/>
      <w:lang w:val="ru-RU"/>
    </w:rPr>
  </w:style>
  <w:style w:type="character" w:customStyle="1" w:styleId="ae">
    <w:name w:val="Символ сноски"/>
    <w:qFormat/>
    <w:rPr>
      <w:vertAlign w:val="superscript"/>
    </w:rPr>
  </w:style>
  <w:style w:type="character" w:customStyle="1" w:styleId="23">
    <w:name w:val="Основной текст с отступом 2 Знак"/>
    <w:qFormat/>
    <w:rPr>
      <w:rFonts w:ascii="Times New Roman" w:eastAsia="Times New Roman" w:hAnsi="Times New Roman" w:cs="Times New Roman"/>
      <w:sz w:val="24"/>
      <w:szCs w:val="24"/>
      <w:lang w:val="ru-RU"/>
    </w:rPr>
  </w:style>
  <w:style w:type="character" w:customStyle="1" w:styleId="af">
    <w:name w:val="Схема документа Знак"/>
    <w:qFormat/>
    <w:rPr>
      <w:rFonts w:ascii="Tahoma" w:eastAsia="Times New Roman" w:hAnsi="Tahoma" w:cs="Tahoma"/>
      <w:shd w:val="clear" w:color="auto" w:fill="000080"/>
      <w:lang w:val="ru-RU"/>
    </w:rPr>
  </w:style>
  <w:style w:type="character" w:customStyle="1" w:styleId="24">
    <w:name w:val="Знак Знак2"/>
    <w:qFormat/>
    <w:rPr>
      <w:rFonts w:ascii="Courier New" w:hAnsi="Courier New" w:cs="Courier New"/>
      <w:lang w:val="ru-RU" w:bidi="ar-SA"/>
    </w:rPr>
  </w:style>
  <w:style w:type="character" w:styleId="af0">
    <w:name w:val="FollowedHyperlink"/>
    <w:rPr>
      <w:color w:val="800080"/>
      <w:u w:val="single"/>
    </w:rPr>
  </w:style>
  <w:style w:type="character" w:customStyle="1" w:styleId="af1">
    <w:name w:val="Основной текст с отступом Знак"/>
    <w:qFormat/>
    <w:rPr>
      <w:lang w:val="ru-RU"/>
    </w:rPr>
  </w:style>
  <w:style w:type="character" w:customStyle="1" w:styleId="apple-converted-space">
    <w:name w:val="apple-converted-space"/>
    <w:qFormat/>
  </w:style>
  <w:style w:type="character" w:customStyle="1" w:styleId="s1">
    <w:name w:val="s1"/>
    <w:qFormat/>
  </w:style>
  <w:style w:type="character" w:customStyle="1" w:styleId="s8">
    <w:name w:val="s8"/>
    <w:qFormat/>
  </w:style>
  <w:style w:type="character" w:customStyle="1" w:styleId="FontStyle15">
    <w:name w:val="Font Style15"/>
    <w:qFormat/>
    <w:rPr>
      <w:rFonts w:ascii="Times New Roman" w:hAnsi="Times New Roman" w:cs="Times New Roman"/>
      <w:sz w:val="26"/>
      <w:szCs w:val="26"/>
    </w:rPr>
  </w:style>
  <w:style w:type="character" w:customStyle="1" w:styleId="af2">
    <w:name w:val="Символ нумерации"/>
    <w:qFormat/>
    <w:rPr>
      <w:rFonts w:ascii="XO Thames" w:hAnsi="XO Thames"/>
    </w:rPr>
  </w:style>
  <w:style w:type="paragraph" w:styleId="af3">
    <w:name w:val="Title"/>
    <w:basedOn w:val="a"/>
    <w:next w:val="af4"/>
    <w:uiPriority w:val="10"/>
    <w:qFormat/>
    <w:pPr>
      <w:keepNext/>
      <w:spacing w:before="240" w:after="120"/>
    </w:pPr>
    <w:rPr>
      <w:rFonts w:ascii="PT Astra Serif" w:eastAsia="Tahoma" w:hAnsi="PT Astra Serif" w:cs="Noto Sans Devanagari"/>
      <w:sz w:val="28"/>
      <w:szCs w:val="28"/>
    </w:rPr>
  </w:style>
  <w:style w:type="paragraph" w:styleId="af4">
    <w:name w:val="Body Text"/>
    <w:basedOn w:val="a"/>
    <w:pPr>
      <w:spacing w:after="0" w:line="240" w:lineRule="auto"/>
    </w:pPr>
    <w:rPr>
      <w:rFonts w:ascii="Times New Roman" w:eastAsia="Times New Roman" w:hAnsi="Times New Roman"/>
      <w:sz w:val="28"/>
      <w:szCs w:val="24"/>
    </w:rPr>
  </w:style>
  <w:style w:type="paragraph" w:styleId="af5">
    <w:name w:val="List"/>
    <w:basedOn w:val="af4"/>
    <w:rPr>
      <w:rFonts w:ascii="PT Astra Serif" w:hAnsi="PT Astra Serif" w:cs="Noto Sans Devanagari"/>
    </w:rPr>
  </w:style>
  <w:style w:type="paragraph" w:styleId="af6">
    <w:name w:val="caption"/>
    <w:basedOn w:val="a"/>
    <w:qFormat/>
    <w:pPr>
      <w:suppressLineNumbers/>
      <w:spacing w:before="120" w:after="120"/>
    </w:pPr>
    <w:rPr>
      <w:rFonts w:ascii="PT Astra Serif" w:hAnsi="PT Astra Serif" w:cs="Noto Sans Devanagari"/>
      <w:i/>
      <w:iCs/>
      <w:sz w:val="24"/>
      <w:szCs w:val="24"/>
    </w:rPr>
  </w:style>
  <w:style w:type="paragraph" w:styleId="af7">
    <w:name w:val="index heading"/>
    <w:basedOn w:val="a"/>
    <w:qFormat/>
    <w:pPr>
      <w:suppressLineNumbers/>
    </w:pPr>
    <w:rPr>
      <w:rFonts w:ascii="PT Astra Serif" w:hAnsi="PT Astra Serif" w:cs="Noto Sans Devanagari"/>
    </w:rPr>
  </w:style>
  <w:style w:type="paragraph" w:styleId="af8">
    <w:name w:val="Balloon Text"/>
    <w:basedOn w:val="a"/>
    <w:qFormat/>
    <w:pPr>
      <w:spacing w:after="0" w:line="240" w:lineRule="auto"/>
    </w:pPr>
    <w:rPr>
      <w:rFonts w:ascii="Tahoma" w:hAnsi="Tahoma" w:cs="Tahoma"/>
      <w:sz w:val="16"/>
      <w:szCs w:val="16"/>
    </w:rPr>
  </w:style>
  <w:style w:type="paragraph" w:customStyle="1" w:styleId="af9">
    <w:name w:val="Колонтитул"/>
    <w:basedOn w:val="a"/>
    <w:qFormat/>
    <w:pPr>
      <w:suppressLineNumbers/>
      <w:tabs>
        <w:tab w:val="center" w:pos="4819"/>
        <w:tab w:val="right" w:pos="9638"/>
      </w:tabs>
    </w:pPr>
  </w:style>
  <w:style w:type="paragraph" w:styleId="afa">
    <w:name w:val="header"/>
    <w:basedOn w:val="a"/>
    <w:pPr>
      <w:tabs>
        <w:tab w:val="center" w:pos="4677"/>
        <w:tab w:val="right" w:pos="9355"/>
      </w:tabs>
      <w:spacing w:after="0" w:line="240" w:lineRule="auto"/>
    </w:pPr>
    <w:rPr>
      <w:sz w:val="20"/>
      <w:szCs w:val="20"/>
    </w:rPr>
  </w:style>
  <w:style w:type="paragraph" w:styleId="afb">
    <w:name w:val="List Paragraph"/>
    <w:basedOn w:val="a"/>
    <w:qFormat/>
    <w:pPr>
      <w:ind w:left="720"/>
      <w:contextualSpacing/>
    </w:pPr>
  </w:style>
  <w:style w:type="paragraph" w:customStyle="1" w:styleId="WW-">
    <w:name w:val="WW-Базовый"/>
    <w:qFormat/>
    <w:pPr>
      <w:tabs>
        <w:tab w:val="left" w:pos="708"/>
      </w:tabs>
      <w:spacing w:after="200" w:line="276" w:lineRule="auto"/>
    </w:pPr>
    <w:rPr>
      <w:rFonts w:ascii="Times New Roman" w:eastAsia="Times New Roman" w:hAnsi="Times New Roman" w:cs="Times New Roman"/>
      <w:color w:val="00000A"/>
      <w:lang w:bidi="ar-SA"/>
    </w:rPr>
  </w:style>
  <w:style w:type="paragraph" w:customStyle="1" w:styleId="Style19">
    <w:name w:val="Style19"/>
    <w:basedOn w:val="a"/>
    <w:qFormat/>
    <w:pPr>
      <w:widowControl w:val="0"/>
      <w:spacing w:after="0" w:line="419" w:lineRule="exact"/>
      <w:ind w:firstLine="720"/>
      <w:jc w:val="both"/>
    </w:pPr>
    <w:rPr>
      <w:rFonts w:ascii="Times New Roman" w:eastAsia="Times New Roman" w:hAnsi="Times New Roman"/>
      <w:sz w:val="24"/>
      <w:szCs w:val="24"/>
    </w:rPr>
  </w:style>
  <w:style w:type="paragraph" w:customStyle="1" w:styleId="31">
    <w:name w:val="Основной текст3"/>
    <w:basedOn w:val="a"/>
    <w:qFormat/>
    <w:pPr>
      <w:widowControl w:val="0"/>
      <w:shd w:val="clear" w:color="auto" w:fill="FFFFFF"/>
      <w:spacing w:after="0" w:line="322" w:lineRule="exact"/>
    </w:pPr>
    <w:rPr>
      <w:rFonts w:ascii="Times New Roman" w:eastAsia="Times New Roman" w:hAnsi="Times New Roman"/>
      <w:sz w:val="25"/>
      <w:szCs w:val="25"/>
    </w:rPr>
  </w:style>
  <w:style w:type="paragraph" w:customStyle="1" w:styleId="25">
    <w:name w:val="Основной текст (2)"/>
    <w:basedOn w:val="a"/>
    <w:qFormat/>
    <w:pPr>
      <w:widowControl w:val="0"/>
      <w:shd w:val="clear" w:color="auto" w:fill="FFFFFF"/>
      <w:spacing w:after="0" w:line="317" w:lineRule="exact"/>
      <w:jc w:val="both"/>
    </w:pPr>
    <w:rPr>
      <w:rFonts w:ascii="Times New Roman" w:eastAsia="Times New Roman" w:hAnsi="Times New Roman"/>
      <w:b/>
      <w:bCs/>
      <w:spacing w:val="10"/>
      <w:sz w:val="25"/>
      <w:szCs w:val="25"/>
    </w:rPr>
  </w:style>
  <w:style w:type="paragraph" w:styleId="afc">
    <w:name w:val="footer"/>
    <w:basedOn w:val="a"/>
    <w:pPr>
      <w:tabs>
        <w:tab w:val="center" w:pos="4677"/>
        <w:tab w:val="right" w:pos="9355"/>
      </w:tabs>
    </w:pPr>
  </w:style>
  <w:style w:type="paragraph" w:customStyle="1" w:styleId="afd">
    <w:name w:val="Обычный (веб)"/>
    <w:basedOn w:val="a"/>
    <w:qFormat/>
    <w:pPr>
      <w:spacing w:before="280" w:after="280" w:line="240" w:lineRule="auto"/>
    </w:pPr>
    <w:rPr>
      <w:rFonts w:ascii="Times New Roman" w:eastAsia="Times New Roman" w:hAnsi="Times New Roman"/>
      <w:sz w:val="24"/>
      <w:szCs w:val="24"/>
    </w:rPr>
  </w:style>
  <w:style w:type="paragraph" w:styleId="afe">
    <w:name w:val="No Spacing"/>
    <w:qFormat/>
    <w:rPr>
      <w:rFonts w:ascii="Calibri" w:eastAsia="Times New Roman" w:hAnsi="Calibri" w:cs="Times New Roman"/>
      <w:sz w:val="22"/>
      <w:szCs w:val="22"/>
      <w:lang w:bidi="ar-SA"/>
    </w:rPr>
  </w:style>
  <w:style w:type="paragraph" w:styleId="aff">
    <w:name w:val="Plain Text"/>
    <w:basedOn w:val="a"/>
    <w:qFormat/>
    <w:pPr>
      <w:spacing w:after="0" w:line="240" w:lineRule="auto"/>
      <w:ind w:firstLine="454"/>
      <w:jc w:val="both"/>
    </w:pPr>
    <w:rPr>
      <w:rFonts w:ascii="Courier New" w:eastAsia="Times New Roman" w:hAnsi="Courier New" w:cs="Courier New"/>
      <w:sz w:val="20"/>
      <w:szCs w:val="20"/>
    </w:rPr>
  </w:style>
  <w:style w:type="paragraph" w:customStyle="1" w:styleId="ConsPlusNormal">
    <w:name w:val="ConsPlusNormal"/>
    <w:qFormat/>
    <w:pPr>
      <w:widowControl w:val="0"/>
      <w:ind w:firstLine="720"/>
    </w:pPr>
    <w:rPr>
      <w:rFonts w:ascii="Arial" w:eastAsia="Times New Roman" w:hAnsi="Arial" w:cs="Arial"/>
      <w:sz w:val="20"/>
      <w:szCs w:val="20"/>
      <w:lang w:bidi="ar-SA"/>
    </w:rPr>
  </w:style>
  <w:style w:type="paragraph" w:styleId="aff0">
    <w:name w:val="footnote text"/>
    <w:basedOn w:val="a"/>
    <w:pPr>
      <w:spacing w:after="0" w:line="240" w:lineRule="auto"/>
    </w:pPr>
    <w:rPr>
      <w:rFonts w:ascii="Times New Roman" w:eastAsia="Times New Roman" w:hAnsi="Times New Roman"/>
      <w:sz w:val="20"/>
      <w:szCs w:val="20"/>
    </w:rPr>
  </w:style>
  <w:style w:type="paragraph" w:styleId="26">
    <w:name w:val="Body Text Indent 2"/>
    <w:basedOn w:val="a"/>
    <w:qFormat/>
    <w:pPr>
      <w:spacing w:after="120" w:line="480" w:lineRule="auto"/>
      <w:ind w:left="283"/>
    </w:pPr>
    <w:rPr>
      <w:rFonts w:ascii="Times New Roman" w:eastAsia="Times New Roman" w:hAnsi="Times New Roman"/>
      <w:sz w:val="24"/>
      <w:szCs w:val="24"/>
    </w:rPr>
  </w:style>
  <w:style w:type="paragraph" w:styleId="aff1">
    <w:name w:val="Document Map"/>
    <w:basedOn w:val="a"/>
    <w:qFormat/>
    <w:pPr>
      <w:shd w:val="clear" w:color="auto" w:fill="000080"/>
      <w:spacing w:after="0" w:line="240" w:lineRule="auto"/>
    </w:pPr>
    <w:rPr>
      <w:rFonts w:ascii="Tahoma" w:eastAsia="Times New Roman" w:hAnsi="Tahoma" w:cs="Tahoma"/>
      <w:sz w:val="20"/>
      <w:szCs w:val="20"/>
    </w:rPr>
  </w:style>
  <w:style w:type="paragraph" w:customStyle="1" w:styleId="ConsPlusTitle">
    <w:name w:val="ConsPlusTitle"/>
    <w:qFormat/>
    <w:pPr>
      <w:widowControl w:val="0"/>
    </w:pPr>
    <w:rPr>
      <w:rFonts w:ascii="Times New Roman" w:eastAsia="Times New Roman" w:hAnsi="Times New Roman" w:cs="Times New Roman"/>
      <w:b/>
      <w:bCs/>
      <w:lang w:bidi="ar-SA"/>
    </w:rPr>
  </w:style>
  <w:style w:type="paragraph" w:customStyle="1" w:styleId="xl84">
    <w:name w:val="xl84"/>
    <w:basedOn w:val="a"/>
    <w:qFormat/>
    <w:pPr>
      <w:pBdr>
        <w:top w:val="single" w:sz="4" w:space="0" w:color="000000"/>
        <w:left w:val="single" w:sz="4" w:space="0" w:color="000000"/>
        <w:bottom w:val="single" w:sz="4" w:space="0" w:color="000000"/>
      </w:pBdr>
      <w:spacing w:before="280" w:after="280" w:line="240" w:lineRule="auto"/>
      <w:jc w:val="center"/>
      <w:textAlignment w:val="center"/>
    </w:pPr>
    <w:rPr>
      <w:rFonts w:ascii="Arial" w:eastAsia="Times New Roman" w:hAnsi="Arial" w:cs="Arial"/>
      <w:sz w:val="24"/>
      <w:szCs w:val="24"/>
    </w:rPr>
  </w:style>
  <w:style w:type="paragraph" w:customStyle="1" w:styleId="11">
    <w:name w:val="Обычный1"/>
    <w:qFormat/>
    <w:pPr>
      <w:widowControl w:val="0"/>
      <w:ind w:firstLine="300"/>
      <w:jc w:val="both"/>
    </w:pPr>
    <w:rPr>
      <w:rFonts w:ascii="Times New Roman" w:eastAsia="Times New Roman" w:hAnsi="Times New Roman" w:cs="Times New Roman"/>
      <w:sz w:val="20"/>
      <w:szCs w:val="20"/>
      <w:lang w:bidi="ar-SA"/>
    </w:rPr>
  </w:style>
  <w:style w:type="paragraph" w:styleId="aff2">
    <w:name w:val="Body Text Indent"/>
    <w:basedOn w:val="a"/>
    <w:pPr>
      <w:spacing w:after="120"/>
      <w:ind w:left="283"/>
    </w:pPr>
    <w:rPr>
      <w:sz w:val="20"/>
      <w:szCs w:val="20"/>
    </w:rPr>
  </w:style>
  <w:style w:type="paragraph" w:customStyle="1" w:styleId="Style14">
    <w:name w:val="Style14"/>
    <w:basedOn w:val="a"/>
    <w:qFormat/>
    <w:pPr>
      <w:widowControl w:val="0"/>
      <w:spacing w:after="0" w:line="401" w:lineRule="exact"/>
      <w:ind w:firstLine="1089"/>
      <w:jc w:val="both"/>
    </w:pPr>
    <w:rPr>
      <w:rFonts w:ascii="Times New Roman" w:eastAsia="Times New Roman" w:hAnsi="Times New Roman"/>
      <w:sz w:val="24"/>
      <w:szCs w:val="24"/>
    </w:rPr>
  </w:style>
  <w:style w:type="paragraph" w:customStyle="1" w:styleId="Style12">
    <w:name w:val="Style12"/>
    <w:basedOn w:val="a"/>
    <w:qFormat/>
    <w:pPr>
      <w:widowControl w:val="0"/>
      <w:spacing w:after="0" w:line="240" w:lineRule="auto"/>
    </w:pPr>
    <w:rPr>
      <w:rFonts w:ascii="Times New Roman" w:eastAsia="Times New Roman" w:hAnsi="Times New Roman"/>
      <w:sz w:val="24"/>
      <w:szCs w:val="24"/>
    </w:rPr>
  </w:style>
  <w:style w:type="paragraph" w:customStyle="1" w:styleId="font5">
    <w:name w:val="font5"/>
    <w:basedOn w:val="a"/>
    <w:qFormat/>
    <w:pPr>
      <w:spacing w:before="280" w:after="280" w:line="240" w:lineRule="auto"/>
    </w:pPr>
    <w:rPr>
      <w:rFonts w:ascii="Arial" w:eastAsia="Times New Roman" w:hAnsi="Arial" w:cs="Arial"/>
      <w:sz w:val="10"/>
      <w:szCs w:val="10"/>
    </w:rPr>
  </w:style>
  <w:style w:type="paragraph" w:customStyle="1" w:styleId="font6">
    <w:name w:val="font6"/>
    <w:basedOn w:val="a"/>
    <w:qFormat/>
    <w:pPr>
      <w:spacing w:before="280" w:after="280" w:line="240" w:lineRule="auto"/>
    </w:pPr>
    <w:rPr>
      <w:rFonts w:ascii="Arial" w:eastAsia="Times New Roman" w:hAnsi="Arial" w:cs="Arial"/>
      <w:b/>
      <w:bCs/>
      <w:sz w:val="28"/>
      <w:szCs w:val="28"/>
    </w:rPr>
  </w:style>
  <w:style w:type="paragraph" w:customStyle="1" w:styleId="xl67">
    <w:name w:val="xl67"/>
    <w:basedOn w:val="a"/>
    <w:qFormat/>
    <w:pPr>
      <w:spacing w:before="280" w:after="280" w:line="240" w:lineRule="auto"/>
      <w:jc w:val="center"/>
      <w:textAlignment w:val="center"/>
    </w:pPr>
    <w:rPr>
      <w:rFonts w:ascii="Arial" w:eastAsia="Times New Roman" w:hAnsi="Arial" w:cs="Arial"/>
      <w:b/>
      <w:bCs/>
      <w:sz w:val="16"/>
      <w:szCs w:val="16"/>
    </w:rPr>
  </w:style>
  <w:style w:type="paragraph" w:customStyle="1" w:styleId="xl68">
    <w:name w:val="xl68"/>
    <w:basedOn w:val="a"/>
    <w:qFormat/>
    <w:pPr>
      <w:spacing w:before="280" w:after="280" w:line="240" w:lineRule="auto"/>
      <w:textAlignment w:val="center"/>
    </w:pPr>
    <w:rPr>
      <w:rFonts w:ascii="Arial" w:eastAsia="Times New Roman" w:hAnsi="Arial" w:cs="Arial"/>
      <w:sz w:val="12"/>
      <w:szCs w:val="12"/>
    </w:rPr>
  </w:style>
  <w:style w:type="paragraph" w:customStyle="1" w:styleId="xl69">
    <w:name w:val="xl69"/>
    <w:basedOn w:val="a"/>
    <w:qFormat/>
    <w:pPr>
      <w:spacing w:before="280" w:after="280" w:line="240" w:lineRule="auto"/>
    </w:pPr>
    <w:rPr>
      <w:rFonts w:ascii="Arial" w:eastAsia="Times New Roman" w:hAnsi="Arial" w:cs="Arial"/>
      <w:b/>
      <w:bCs/>
      <w:sz w:val="16"/>
      <w:szCs w:val="16"/>
    </w:rPr>
  </w:style>
  <w:style w:type="paragraph" w:customStyle="1" w:styleId="xl70">
    <w:name w:val="xl70"/>
    <w:basedOn w:val="a"/>
    <w:qFormat/>
    <w:pPr>
      <w:spacing w:before="280" w:after="280" w:line="240" w:lineRule="auto"/>
      <w:jc w:val="right"/>
    </w:pPr>
    <w:rPr>
      <w:rFonts w:ascii="Arial" w:eastAsia="Times New Roman" w:hAnsi="Arial" w:cs="Arial"/>
      <w:b/>
      <w:bCs/>
      <w:i/>
      <w:iCs/>
      <w:sz w:val="16"/>
      <w:szCs w:val="16"/>
    </w:rPr>
  </w:style>
  <w:style w:type="paragraph" w:customStyle="1" w:styleId="xl71">
    <w:name w:val="xl71"/>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72">
    <w:name w:val="xl72"/>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Arial" w:eastAsia="Times New Roman" w:hAnsi="Arial" w:cs="Arial"/>
      <w:sz w:val="10"/>
      <w:szCs w:val="10"/>
    </w:rPr>
  </w:style>
  <w:style w:type="paragraph" w:customStyle="1" w:styleId="xl73">
    <w:name w:val="xl73"/>
    <w:basedOn w:val="a"/>
    <w:qFormat/>
    <w:pPr>
      <w:pBdr>
        <w:top w:val="single" w:sz="4" w:space="0" w:color="000000"/>
        <w:left w:val="single" w:sz="8"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b/>
      <w:bCs/>
      <w:sz w:val="12"/>
      <w:szCs w:val="12"/>
    </w:rPr>
  </w:style>
  <w:style w:type="paragraph" w:customStyle="1" w:styleId="xl74">
    <w:name w:val="xl74"/>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b/>
      <w:bCs/>
      <w:sz w:val="12"/>
      <w:szCs w:val="12"/>
    </w:rPr>
  </w:style>
  <w:style w:type="paragraph" w:customStyle="1" w:styleId="xl75">
    <w:name w:val="xl75"/>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b/>
      <w:bCs/>
      <w:sz w:val="12"/>
      <w:szCs w:val="12"/>
    </w:rPr>
  </w:style>
  <w:style w:type="paragraph" w:customStyle="1" w:styleId="xl76">
    <w:name w:val="xl76"/>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b/>
      <w:bCs/>
      <w:sz w:val="12"/>
      <w:szCs w:val="12"/>
    </w:rPr>
  </w:style>
  <w:style w:type="paragraph" w:customStyle="1" w:styleId="xl77">
    <w:name w:val="xl77"/>
    <w:basedOn w:val="a"/>
    <w:qFormat/>
    <w:pPr>
      <w:spacing w:before="280" w:after="280" w:line="240" w:lineRule="auto"/>
      <w:textAlignment w:val="center"/>
    </w:pPr>
    <w:rPr>
      <w:rFonts w:ascii="Times New Roman" w:eastAsia="Times New Roman" w:hAnsi="Times New Roman"/>
      <w:b/>
      <w:bCs/>
      <w:sz w:val="12"/>
      <w:szCs w:val="12"/>
    </w:rPr>
  </w:style>
  <w:style w:type="paragraph" w:customStyle="1" w:styleId="xl78">
    <w:name w:val="xl78"/>
    <w:basedOn w:val="a"/>
    <w:qFormat/>
    <w:pPr>
      <w:pBdr>
        <w:top w:val="single" w:sz="4" w:space="0" w:color="000000"/>
        <w:left w:val="single" w:sz="8"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79">
    <w:name w:val="xl79"/>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80">
    <w:name w:val="xl80"/>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81">
    <w:name w:val="xl81"/>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82">
    <w:name w:val="xl82"/>
    <w:basedOn w:val="a"/>
    <w:qFormat/>
    <w:pPr>
      <w:spacing w:before="280" w:after="280" w:line="240" w:lineRule="auto"/>
      <w:textAlignment w:val="center"/>
    </w:pPr>
    <w:rPr>
      <w:rFonts w:ascii="Times New Roman" w:eastAsia="Times New Roman" w:hAnsi="Times New Roman"/>
      <w:sz w:val="12"/>
      <w:szCs w:val="12"/>
    </w:rPr>
  </w:style>
  <w:style w:type="paragraph" w:customStyle="1" w:styleId="xl83">
    <w:name w:val="xl83"/>
    <w:basedOn w:val="a"/>
    <w:qFormat/>
    <w:pPr>
      <w:pBdr>
        <w:top w:val="single" w:sz="4" w:space="0" w:color="000000"/>
        <w:left w:val="single" w:sz="8" w:space="0" w:color="000000"/>
        <w:bottom w:val="single" w:sz="8"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85">
    <w:name w:val="xl85"/>
    <w:basedOn w:val="a"/>
    <w:qFormat/>
    <w:pPr>
      <w:pBdr>
        <w:top w:val="single" w:sz="4" w:space="0" w:color="000000"/>
        <w:left w:val="single" w:sz="4" w:space="0" w:color="000000"/>
        <w:bottom w:val="single" w:sz="8"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86">
    <w:name w:val="xl86"/>
    <w:basedOn w:val="a"/>
    <w:qFormat/>
    <w:pPr>
      <w:pBdr>
        <w:top w:val="single" w:sz="4" w:space="0" w:color="000000"/>
        <w:left w:val="single" w:sz="4" w:space="0" w:color="000000"/>
        <w:bottom w:val="single" w:sz="8"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87">
    <w:name w:val="xl87"/>
    <w:basedOn w:val="a"/>
    <w:qFormat/>
    <w:pPr>
      <w:pBdr>
        <w:top w:val="single" w:sz="4" w:space="0" w:color="000000"/>
        <w:left w:val="single" w:sz="4" w:space="0" w:color="000000"/>
        <w:bottom w:val="single" w:sz="8"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88">
    <w:name w:val="xl88"/>
    <w:basedOn w:val="a"/>
    <w:qFormat/>
    <w:pPr>
      <w:spacing w:before="280" w:after="280" w:line="240" w:lineRule="auto"/>
      <w:jc w:val="center"/>
      <w:textAlignment w:val="center"/>
    </w:pPr>
    <w:rPr>
      <w:rFonts w:ascii="Times New Roman" w:eastAsia="Times New Roman" w:hAnsi="Times New Roman"/>
      <w:sz w:val="12"/>
      <w:szCs w:val="12"/>
    </w:rPr>
  </w:style>
  <w:style w:type="paragraph" w:customStyle="1" w:styleId="xl89">
    <w:name w:val="xl89"/>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b/>
      <w:bCs/>
      <w:sz w:val="12"/>
      <w:szCs w:val="12"/>
    </w:rPr>
  </w:style>
  <w:style w:type="paragraph" w:customStyle="1" w:styleId="xl90">
    <w:name w:val="xl90"/>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91">
    <w:name w:val="xl91"/>
    <w:basedOn w:val="a"/>
    <w:qFormat/>
    <w:pPr>
      <w:spacing w:before="280" w:after="280" w:line="240" w:lineRule="auto"/>
      <w:jc w:val="center"/>
      <w:textAlignment w:val="center"/>
    </w:pPr>
    <w:rPr>
      <w:rFonts w:ascii="Arial" w:eastAsia="Times New Roman" w:hAnsi="Arial" w:cs="Arial"/>
      <w:b/>
      <w:bCs/>
      <w:sz w:val="24"/>
      <w:szCs w:val="24"/>
    </w:rPr>
  </w:style>
  <w:style w:type="paragraph" w:customStyle="1" w:styleId="xl92">
    <w:name w:val="xl92"/>
    <w:basedOn w:val="a"/>
    <w:qFormat/>
    <w:pPr>
      <w:pBdr>
        <w:top w:val="single" w:sz="4"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b/>
      <w:bCs/>
      <w:sz w:val="12"/>
      <w:szCs w:val="12"/>
    </w:rPr>
  </w:style>
  <w:style w:type="paragraph" w:customStyle="1" w:styleId="xl93">
    <w:name w:val="xl93"/>
    <w:basedOn w:val="a"/>
    <w:qFormat/>
    <w:pPr>
      <w:pBdr>
        <w:top w:val="single" w:sz="4"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94">
    <w:name w:val="xl94"/>
    <w:basedOn w:val="a"/>
    <w:qFormat/>
    <w:pPr>
      <w:pBdr>
        <w:top w:val="single" w:sz="4" w:space="0" w:color="000000"/>
        <w:left w:val="single" w:sz="4" w:space="0" w:color="000000"/>
        <w:bottom w:val="single" w:sz="4"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95">
    <w:name w:val="xl95"/>
    <w:basedOn w:val="a"/>
    <w:qFormat/>
    <w:pPr>
      <w:pBdr>
        <w:top w:val="single" w:sz="4" w:space="0" w:color="000000"/>
        <w:left w:val="single" w:sz="4" w:space="0" w:color="000000"/>
        <w:bottom w:val="single" w:sz="4" w:space="0" w:color="000000"/>
      </w:pBdr>
      <w:spacing w:before="280" w:after="280" w:line="240" w:lineRule="auto"/>
      <w:jc w:val="center"/>
      <w:textAlignment w:val="center"/>
    </w:pPr>
    <w:rPr>
      <w:rFonts w:ascii="Times New Roman" w:eastAsia="Times New Roman" w:hAnsi="Times New Roman"/>
      <w:b/>
      <w:bCs/>
      <w:sz w:val="12"/>
      <w:szCs w:val="12"/>
    </w:rPr>
  </w:style>
  <w:style w:type="paragraph" w:customStyle="1" w:styleId="xl96">
    <w:name w:val="xl96"/>
    <w:basedOn w:val="a"/>
    <w:qFormat/>
    <w:pPr>
      <w:pBdr>
        <w:top w:val="single" w:sz="4" w:space="0" w:color="000000"/>
        <w:left w:val="single" w:sz="4" w:space="0" w:color="000000"/>
        <w:bottom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97">
    <w:name w:val="xl97"/>
    <w:basedOn w:val="a"/>
    <w:qFormat/>
    <w:pPr>
      <w:pBdr>
        <w:top w:val="single" w:sz="4" w:space="0" w:color="000000"/>
        <w:left w:val="single" w:sz="4" w:space="0" w:color="000000"/>
        <w:bottom w:val="single" w:sz="8"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98">
    <w:name w:val="xl98"/>
    <w:basedOn w:val="a"/>
    <w:qFormat/>
    <w:pPr>
      <w:pBdr>
        <w:top w:val="single" w:sz="4" w:space="0" w:color="000000"/>
        <w:left w:val="single" w:sz="4" w:space="0" w:color="000000"/>
        <w:bottom w:val="single" w:sz="8"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99">
    <w:name w:val="xl99"/>
    <w:basedOn w:val="a"/>
    <w:qFormat/>
    <w:pPr>
      <w:pBdr>
        <w:left w:val="single" w:sz="4" w:space="0" w:color="000000"/>
        <w:bottom w:val="single" w:sz="4" w:space="0" w:color="000000"/>
        <w:right w:val="single" w:sz="4" w:space="0" w:color="000000"/>
      </w:pBdr>
      <w:spacing w:before="280" w:after="280" w:line="240" w:lineRule="auto"/>
      <w:jc w:val="center"/>
      <w:textAlignment w:val="center"/>
    </w:pPr>
    <w:rPr>
      <w:rFonts w:ascii="Arial" w:eastAsia="Times New Roman" w:hAnsi="Arial" w:cs="Arial"/>
      <w:b/>
      <w:bCs/>
      <w:sz w:val="12"/>
      <w:szCs w:val="12"/>
    </w:rPr>
  </w:style>
  <w:style w:type="paragraph" w:customStyle="1" w:styleId="xl100">
    <w:name w:val="xl100"/>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101">
    <w:name w:val="xl101"/>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center"/>
    </w:pPr>
    <w:rPr>
      <w:rFonts w:ascii="Arial" w:eastAsia="Times New Roman" w:hAnsi="Arial" w:cs="Arial"/>
      <w:b/>
      <w:bCs/>
      <w:sz w:val="12"/>
      <w:szCs w:val="12"/>
    </w:rPr>
  </w:style>
  <w:style w:type="paragraph" w:customStyle="1" w:styleId="xl102">
    <w:name w:val="xl102"/>
    <w:basedOn w:val="a"/>
    <w:qFormat/>
    <w:pPr>
      <w:pBdr>
        <w:top w:val="single" w:sz="4" w:space="0" w:color="000000"/>
        <w:left w:val="single" w:sz="4" w:space="0" w:color="000000"/>
        <w:bottom w:val="single" w:sz="4" w:space="0" w:color="000000"/>
        <w:right w:val="single" w:sz="4" w:space="0" w:color="000000"/>
      </w:pBdr>
      <w:shd w:val="clear" w:color="auto" w:fill="FFFFFF"/>
      <w:spacing w:before="280" w:after="280" w:line="240" w:lineRule="auto"/>
      <w:jc w:val="center"/>
      <w:textAlignment w:val="center"/>
    </w:pPr>
    <w:rPr>
      <w:rFonts w:ascii="Arial" w:eastAsia="Times New Roman" w:hAnsi="Arial" w:cs="Arial"/>
      <w:sz w:val="12"/>
      <w:szCs w:val="12"/>
    </w:rPr>
  </w:style>
  <w:style w:type="paragraph" w:customStyle="1" w:styleId="xl103">
    <w:name w:val="xl103"/>
    <w:basedOn w:val="a"/>
    <w:qFormat/>
    <w:pPr>
      <w:pBdr>
        <w:top w:val="single" w:sz="4" w:space="0" w:color="000000"/>
        <w:left w:val="single" w:sz="4" w:space="0" w:color="000000"/>
        <w:bottom w:val="single" w:sz="4" w:space="0" w:color="000000"/>
        <w:right w:val="single" w:sz="4" w:space="0" w:color="000000"/>
      </w:pBdr>
      <w:shd w:val="clear" w:color="auto" w:fill="FFFFFF"/>
      <w:spacing w:before="280" w:after="280" w:line="240" w:lineRule="auto"/>
      <w:jc w:val="center"/>
    </w:pPr>
    <w:rPr>
      <w:rFonts w:ascii="Arial" w:eastAsia="Times New Roman" w:hAnsi="Arial" w:cs="Arial"/>
      <w:sz w:val="12"/>
      <w:szCs w:val="12"/>
    </w:rPr>
  </w:style>
  <w:style w:type="paragraph" w:customStyle="1" w:styleId="xl104">
    <w:name w:val="xl104"/>
    <w:basedOn w:val="a"/>
    <w:qFormat/>
    <w:pPr>
      <w:pBdr>
        <w:top w:val="single" w:sz="4" w:space="0" w:color="000000"/>
        <w:left w:val="single" w:sz="4" w:space="0" w:color="000000"/>
        <w:bottom w:val="single" w:sz="4" w:space="0" w:color="000000"/>
        <w:right w:val="single" w:sz="4" w:space="0" w:color="000000"/>
      </w:pBdr>
      <w:shd w:val="clear" w:color="auto" w:fill="FFFFFF"/>
      <w:spacing w:before="280" w:after="280" w:line="240" w:lineRule="auto"/>
      <w:jc w:val="center"/>
      <w:textAlignment w:val="center"/>
    </w:pPr>
    <w:rPr>
      <w:rFonts w:ascii="Times New Roman" w:eastAsia="Times New Roman" w:hAnsi="Times New Roman"/>
      <w:b/>
      <w:bCs/>
      <w:sz w:val="12"/>
      <w:szCs w:val="12"/>
    </w:rPr>
  </w:style>
  <w:style w:type="paragraph" w:customStyle="1" w:styleId="xl105">
    <w:name w:val="xl105"/>
    <w:basedOn w:val="a"/>
    <w:qFormat/>
    <w:pPr>
      <w:pBdr>
        <w:top w:val="single" w:sz="4" w:space="0" w:color="000000"/>
        <w:left w:val="single" w:sz="8" w:space="0" w:color="000000"/>
        <w:bottom w:val="single" w:sz="4" w:space="0" w:color="000000"/>
        <w:right w:val="single" w:sz="4" w:space="0" w:color="000000"/>
      </w:pBdr>
      <w:spacing w:before="280" w:after="280" w:line="240" w:lineRule="auto"/>
      <w:jc w:val="center"/>
      <w:textAlignment w:val="center"/>
    </w:pPr>
    <w:rPr>
      <w:rFonts w:ascii="Times New Roman" w:eastAsia="Times New Roman" w:hAnsi="Times New Roman"/>
      <w:b/>
      <w:bCs/>
      <w:sz w:val="12"/>
      <w:szCs w:val="12"/>
    </w:rPr>
  </w:style>
  <w:style w:type="paragraph" w:customStyle="1" w:styleId="xl106">
    <w:name w:val="xl106"/>
    <w:basedOn w:val="a"/>
    <w:qFormat/>
    <w:pPr>
      <w:pBdr>
        <w:left w:val="single" w:sz="4" w:space="0" w:color="000000"/>
        <w:bottom w:val="single" w:sz="4" w:space="0" w:color="000000"/>
        <w:right w:val="single" w:sz="4"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107">
    <w:name w:val="xl107"/>
    <w:basedOn w:val="a"/>
    <w:qFormat/>
    <w:pPr>
      <w:pBdr>
        <w:top w:val="single" w:sz="4" w:space="0" w:color="000000"/>
        <w:left w:val="single" w:sz="4" w:space="0" w:color="000000"/>
        <w:right w:val="single" w:sz="4" w:space="0" w:color="000000"/>
      </w:pBdr>
      <w:spacing w:before="280" w:after="280" w:line="240" w:lineRule="auto"/>
      <w:textAlignment w:val="center"/>
    </w:pPr>
    <w:rPr>
      <w:rFonts w:ascii="Arial" w:eastAsia="Times New Roman" w:hAnsi="Arial" w:cs="Arial"/>
      <w:sz w:val="16"/>
      <w:szCs w:val="16"/>
    </w:rPr>
  </w:style>
  <w:style w:type="paragraph" w:customStyle="1" w:styleId="xl108">
    <w:name w:val="xl108"/>
    <w:basedOn w:val="a"/>
    <w:qFormat/>
    <w:pPr>
      <w:pBdr>
        <w:top w:val="single" w:sz="8" w:space="0" w:color="000000"/>
        <w:left w:val="single" w:sz="8" w:space="0" w:color="000000"/>
        <w:right w:val="single" w:sz="8" w:space="0" w:color="000000"/>
      </w:pBdr>
      <w:spacing w:before="280" w:after="280" w:line="240" w:lineRule="auto"/>
      <w:jc w:val="center"/>
      <w:textAlignment w:val="top"/>
    </w:pPr>
    <w:rPr>
      <w:rFonts w:ascii="Arial" w:eastAsia="Times New Roman" w:hAnsi="Arial" w:cs="Arial"/>
      <w:b/>
      <w:bCs/>
      <w:sz w:val="12"/>
      <w:szCs w:val="12"/>
    </w:rPr>
  </w:style>
  <w:style w:type="paragraph" w:customStyle="1" w:styleId="xl109">
    <w:name w:val="xl109"/>
    <w:basedOn w:val="a"/>
    <w:qFormat/>
    <w:pPr>
      <w:pBdr>
        <w:top w:val="single" w:sz="8" w:space="0" w:color="000000"/>
        <w:right w:val="single" w:sz="8" w:space="0" w:color="000000"/>
      </w:pBdr>
      <w:spacing w:before="280" w:after="280" w:line="240" w:lineRule="auto"/>
      <w:jc w:val="center"/>
      <w:textAlignment w:val="top"/>
    </w:pPr>
    <w:rPr>
      <w:rFonts w:ascii="Arial" w:eastAsia="Times New Roman" w:hAnsi="Arial" w:cs="Arial"/>
      <w:b/>
      <w:bCs/>
      <w:color w:val="000000"/>
      <w:sz w:val="12"/>
      <w:szCs w:val="12"/>
    </w:rPr>
  </w:style>
  <w:style w:type="paragraph" w:customStyle="1" w:styleId="xl110">
    <w:name w:val="xl110"/>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top"/>
    </w:pPr>
    <w:rPr>
      <w:rFonts w:ascii="Arial" w:eastAsia="Times New Roman" w:hAnsi="Arial" w:cs="Arial"/>
      <w:b/>
      <w:bCs/>
      <w:sz w:val="12"/>
      <w:szCs w:val="12"/>
    </w:rPr>
  </w:style>
  <w:style w:type="paragraph" w:customStyle="1" w:styleId="xl111">
    <w:name w:val="xl111"/>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top"/>
    </w:pPr>
    <w:rPr>
      <w:rFonts w:ascii="Arial" w:eastAsia="Times New Roman" w:hAnsi="Arial" w:cs="Arial"/>
      <w:color w:val="000000"/>
      <w:sz w:val="12"/>
      <w:szCs w:val="12"/>
    </w:rPr>
  </w:style>
  <w:style w:type="paragraph" w:customStyle="1" w:styleId="xl112">
    <w:name w:val="xl112"/>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top"/>
    </w:pPr>
    <w:rPr>
      <w:rFonts w:ascii="Arial" w:eastAsia="Times New Roman" w:hAnsi="Arial" w:cs="Arial"/>
      <w:b/>
      <w:bCs/>
      <w:color w:val="000000"/>
      <w:sz w:val="12"/>
      <w:szCs w:val="12"/>
    </w:rPr>
  </w:style>
  <w:style w:type="paragraph" w:customStyle="1" w:styleId="xl113">
    <w:name w:val="xl113"/>
    <w:basedOn w:val="a"/>
    <w:qFormat/>
    <w:pPr>
      <w:pBdr>
        <w:top w:val="single" w:sz="4" w:space="0" w:color="000000"/>
        <w:left w:val="single" w:sz="4" w:space="0" w:color="000000"/>
        <w:bottom w:val="single" w:sz="4" w:space="0" w:color="000000"/>
        <w:right w:val="single" w:sz="4" w:space="0" w:color="000000"/>
      </w:pBdr>
      <w:spacing w:before="280" w:after="280" w:line="240" w:lineRule="auto"/>
      <w:jc w:val="center"/>
      <w:textAlignment w:val="top"/>
    </w:pPr>
    <w:rPr>
      <w:rFonts w:ascii="Arial" w:eastAsia="Times New Roman" w:hAnsi="Arial" w:cs="Arial"/>
      <w:sz w:val="12"/>
      <w:szCs w:val="12"/>
    </w:rPr>
  </w:style>
  <w:style w:type="paragraph" w:customStyle="1" w:styleId="xl114">
    <w:name w:val="xl114"/>
    <w:basedOn w:val="a"/>
    <w:qFormat/>
    <w:pPr>
      <w:pBdr>
        <w:top w:val="single" w:sz="4" w:space="0" w:color="000000"/>
        <w:left w:val="single" w:sz="4" w:space="0" w:color="000000"/>
        <w:bottom w:val="single" w:sz="8" w:space="0" w:color="000000"/>
        <w:right w:val="single" w:sz="4" w:space="0" w:color="000000"/>
      </w:pBdr>
      <w:spacing w:before="280" w:after="280" w:line="240" w:lineRule="auto"/>
      <w:jc w:val="center"/>
      <w:textAlignment w:val="center"/>
    </w:pPr>
    <w:rPr>
      <w:rFonts w:ascii="Times New Roman" w:eastAsia="Times New Roman" w:hAnsi="Times New Roman"/>
      <w:b/>
      <w:bCs/>
      <w:sz w:val="12"/>
      <w:szCs w:val="12"/>
    </w:rPr>
  </w:style>
  <w:style w:type="paragraph" w:customStyle="1" w:styleId="xl115">
    <w:name w:val="xl115"/>
    <w:basedOn w:val="a"/>
    <w:qFormat/>
    <w:pPr>
      <w:pBdr>
        <w:top w:val="single" w:sz="4" w:space="0" w:color="000000"/>
        <w:left w:val="single" w:sz="4" w:space="0" w:color="000000"/>
        <w:bottom w:val="single" w:sz="8" w:space="0" w:color="000000"/>
        <w:right w:val="single" w:sz="4" w:space="0" w:color="000000"/>
      </w:pBdr>
      <w:spacing w:before="280" w:after="280" w:line="240" w:lineRule="auto"/>
      <w:jc w:val="center"/>
      <w:textAlignment w:val="top"/>
    </w:pPr>
    <w:rPr>
      <w:rFonts w:ascii="Arial" w:eastAsia="Times New Roman" w:hAnsi="Arial" w:cs="Arial"/>
      <w:color w:val="000000"/>
      <w:sz w:val="12"/>
      <w:szCs w:val="12"/>
    </w:rPr>
  </w:style>
  <w:style w:type="paragraph" w:customStyle="1" w:styleId="xl116">
    <w:name w:val="xl116"/>
    <w:basedOn w:val="a"/>
    <w:qFormat/>
    <w:pPr>
      <w:pBdr>
        <w:top w:val="single" w:sz="4" w:space="0" w:color="000000"/>
        <w:left w:val="single" w:sz="4"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117">
    <w:name w:val="xl117"/>
    <w:basedOn w:val="a"/>
    <w:qFormat/>
    <w:pPr>
      <w:pBdr>
        <w:top w:val="single" w:sz="4" w:space="0" w:color="000000"/>
        <w:left w:val="single" w:sz="4" w:space="0" w:color="000000"/>
        <w:right w:val="single" w:sz="4"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118">
    <w:name w:val="xl118"/>
    <w:basedOn w:val="a"/>
    <w:qFormat/>
    <w:pPr>
      <w:pBdr>
        <w:top w:val="single" w:sz="4" w:space="0" w:color="000000"/>
        <w:left w:val="single" w:sz="8" w:space="0" w:color="000000"/>
        <w:right w:val="single" w:sz="4" w:space="0" w:color="000000"/>
      </w:pBdr>
      <w:spacing w:before="280" w:after="280" w:line="240" w:lineRule="auto"/>
      <w:jc w:val="center"/>
      <w:textAlignment w:val="center"/>
    </w:pPr>
    <w:rPr>
      <w:rFonts w:ascii="Times New Roman" w:eastAsia="Times New Roman" w:hAnsi="Times New Roman"/>
      <w:sz w:val="12"/>
      <w:szCs w:val="12"/>
    </w:rPr>
  </w:style>
  <w:style w:type="paragraph" w:customStyle="1" w:styleId="xl119">
    <w:name w:val="xl119"/>
    <w:basedOn w:val="a"/>
    <w:qFormat/>
    <w:pPr>
      <w:pBdr>
        <w:top w:val="single" w:sz="4" w:space="0" w:color="000000"/>
        <w:left w:val="single" w:sz="4" w:space="0" w:color="000000"/>
        <w:bottom w:val="single" w:sz="8" w:space="0" w:color="000000"/>
        <w:right w:val="single" w:sz="4"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120">
    <w:name w:val="xl120"/>
    <w:basedOn w:val="a"/>
    <w:qFormat/>
    <w:pPr>
      <w:pBdr>
        <w:top w:val="single" w:sz="8" w:space="0" w:color="000000"/>
        <w:bottom w:val="single" w:sz="4" w:space="0" w:color="000000"/>
      </w:pBdr>
      <w:spacing w:before="280" w:after="280" w:line="240" w:lineRule="auto"/>
      <w:jc w:val="center"/>
      <w:textAlignment w:val="center"/>
    </w:pPr>
    <w:rPr>
      <w:rFonts w:ascii="Arial" w:eastAsia="Times New Roman" w:hAnsi="Arial" w:cs="Arial"/>
      <w:sz w:val="16"/>
      <w:szCs w:val="16"/>
    </w:rPr>
  </w:style>
  <w:style w:type="paragraph" w:customStyle="1" w:styleId="xl121">
    <w:name w:val="xl121"/>
    <w:basedOn w:val="a"/>
    <w:qFormat/>
    <w:pPr>
      <w:pBdr>
        <w:top w:val="single" w:sz="8" w:space="0" w:color="000000"/>
        <w:bottom w:val="single" w:sz="4" w:space="0" w:color="000000"/>
        <w:right w:val="single" w:sz="4" w:space="0" w:color="000000"/>
      </w:pBdr>
      <w:spacing w:before="280" w:after="280" w:line="240" w:lineRule="auto"/>
      <w:jc w:val="center"/>
      <w:textAlignment w:val="center"/>
    </w:pPr>
    <w:rPr>
      <w:rFonts w:ascii="Arial" w:eastAsia="Times New Roman" w:hAnsi="Arial" w:cs="Arial"/>
      <w:sz w:val="16"/>
      <w:szCs w:val="16"/>
    </w:rPr>
  </w:style>
  <w:style w:type="paragraph" w:customStyle="1" w:styleId="xl122">
    <w:name w:val="xl122"/>
    <w:basedOn w:val="a"/>
    <w:qFormat/>
    <w:pPr>
      <w:pBdr>
        <w:top w:val="single" w:sz="8" w:space="0" w:color="000000"/>
        <w:left w:val="single" w:sz="8"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123">
    <w:name w:val="xl123"/>
    <w:basedOn w:val="a"/>
    <w:qFormat/>
    <w:pPr>
      <w:pBdr>
        <w:left w:val="single" w:sz="8" w:space="0" w:color="000000"/>
        <w:bottom w:val="single" w:sz="4" w:space="0" w:color="000000"/>
        <w:right w:val="single" w:sz="4"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124">
    <w:name w:val="xl124"/>
    <w:basedOn w:val="a"/>
    <w:qFormat/>
    <w:pPr>
      <w:pBdr>
        <w:top w:val="single" w:sz="8" w:space="0" w:color="000000"/>
        <w:left w:val="single" w:sz="4" w:space="0" w:color="000000"/>
        <w:bottom w:val="single" w:sz="4" w:space="0" w:color="000000"/>
      </w:pBdr>
      <w:spacing w:before="280" w:after="280" w:line="240" w:lineRule="auto"/>
      <w:textAlignment w:val="center"/>
    </w:pPr>
    <w:rPr>
      <w:rFonts w:ascii="Arial" w:eastAsia="Times New Roman" w:hAnsi="Arial" w:cs="Arial"/>
      <w:sz w:val="16"/>
      <w:szCs w:val="16"/>
    </w:rPr>
  </w:style>
  <w:style w:type="paragraph" w:customStyle="1" w:styleId="xl125">
    <w:name w:val="xl125"/>
    <w:basedOn w:val="a"/>
    <w:qFormat/>
    <w:pPr>
      <w:pBdr>
        <w:top w:val="single" w:sz="8" w:space="0" w:color="000000"/>
        <w:bottom w:val="single" w:sz="4" w:space="0" w:color="000000"/>
        <w:right w:val="single" w:sz="4" w:space="0" w:color="000000"/>
      </w:pBdr>
      <w:spacing w:before="280" w:after="280" w:line="240" w:lineRule="auto"/>
      <w:textAlignment w:val="center"/>
    </w:pPr>
    <w:rPr>
      <w:rFonts w:ascii="Arial" w:eastAsia="Times New Roman" w:hAnsi="Arial" w:cs="Arial"/>
      <w:sz w:val="16"/>
      <w:szCs w:val="16"/>
    </w:rPr>
  </w:style>
  <w:style w:type="paragraph" w:customStyle="1" w:styleId="xl126">
    <w:name w:val="xl126"/>
    <w:basedOn w:val="a"/>
    <w:qFormat/>
    <w:pPr>
      <w:pBdr>
        <w:bottom w:val="single" w:sz="8" w:space="0" w:color="000000"/>
      </w:pBdr>
      <w:spacing w:before="280" w:after="280" w:line="240" w:lineRule="auto"/>
      <w:jc w:val="center"/>
      <w:textAlignment w:val="center"/>
    </w:pPr>
    <w:rPr>
      <w:rFonts w:ascii="Arial" w:eastAsia="Times New Roman" w:hAnsi="Arial" w:cs="Arial"/>
      <w:b/>
      <w:bCs/>
      <w:sz w:val="24"/>
      <w:szCs w:val="24"/>
    </w:rPr>
  </w:style>
  <w:style w:type="paragraph" w:customStyle="1" w:styleId="xl127">
    <w:name w:val="xl127"/>
    <w:basedOn w:val="a"/>
    <w:qFormat/>
    <w:pPr>
      <w:pBdr>
        <w:top w:val="single" w:sz="8" w:space="0" w:color="000000"/>
        <w:left w:val="single" w:sz="4"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128">
    <w:name w:val="xl128"/>
    <w:basedOn w:val="a"/>
    <w:qFormat/>
    <w:pPr>
      <w:pBdr>
        <w:top w:val="single" w:sz="8"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129">
    <w:name w:val="xl129"/>
    <w:basedOn w:val="a"/>
    <w:qFormat/>
    <w:pPr>
      <w:pBdr>
        <w:top w:val="single" w:sz="8" w:space="0" w:color="000000"/>
        <w:right w:val="single" w:sz="8" w:space="0" w:color="000000"/>
      </w:pBdr>
      <w:spacing w:before="280" w:after="280" w:line="240" w:lineRule="auto"/>
      <w:jc w:val="center"/>
      <w:textAlignment w:val="center"/>
    </w:pPr>
    <w:rPr>
      <w:rFonts w:ascii="Arial" w:eastAsia="Times New Roman" w:hAnsi="Arial" w:cs="Arial"/>
      <w:sz w:val="12"/>
      <w:szCs w:val="12"/>
    </w:rPr>
  </w:style>
  <w:style w:type="paragraph" w:customStyle="1" w:styleId="xl130">
    <w:name w:val="xl130"/>
    <w:basedOn w:val="a"/>
    <w:qFormat/>
    <w:pPr>
      <w:pBdr>
        <w:top w:val="single" w:sz="8" w:space="0" w:color="000000"/>
        <w:left w:val="single" w:sz="4" w:space="0" w:color="000000"/>
        <w:bottom w:val="single" w:sz="4" w:space="0" w:color="000000"/>
      </w:pBdr>
      <w:spacing w:before="280" w:after="280" w:line="240" w:lineRule="auto"/>
      <w:jc w:val="center"/>
      <w:textAlignment w:val="center"/>
    </w:pPr>
    <w:rPr>
      <w:rFonts w:ascii="Arial" w:eastAsia="Times New Roman" w:hAnsi="Arial" w:cs="Arial"/>
      <w:sz w:val="16"/>
      <w:szCs w:val="16"/>
    </w:rPr>
  </w:style>
  <w:style w:type="paragraph" w:customStyle="1" w:styleId="xl131">
    <w:name w:val="xl131"/>
    <w:basedOn w:val="a"/>
    <w:qFormat/>
    <w:pPr>
      <w:pBdr>
        <w:top w:val="single" w:sz="8" w:space="0" w:color="000000"/>
        <w:bottom w:val="single" w:sz="4" w:space="0" w:color="000000"/>
        <w:right w:val="single" w:sz="4" w:space="0" w:color="000000"/>
      </w:pBdr>
      <w:spacing w:before="280" w:after="280" w:line="240" w:lineRule="auto"/>
      <w:jc w:val="center"/>
      <w:textAlignment w:val="center"/>
    </w:pPr>
    <w:rPr>
      <w:rFonts w:ascii="Arial" w:eastAsia="Times New Roman" w:hAnsi="Arial" w:cs="Arial"/>
      <w:sz w:val="16"/>
      <w:szCs w:val="16"/>
    </w:rPr>
  </w:style>
  <w:style w:type="paragraph" w:customStyle="1" w:styleId="font7">
    <w:name w:val="font7"/>
    <w:basedOn w:val="a"/>
    <w:qFormat/>
    <w:pPr>
      <w:spacing w:before="280" w:after="280" w:line="240" w:lineRule="auto"/>
    </w:pPr>
    <w:rPr>
      <w:rFonts w:ascii="Arial CYR" w:eastAsia="Times New Roman" w:hAnsi="Arial CYR" w:cs="Arial CYR"/>
      <w:b/>
      <w:bCs/>
      <w:sz w:val="24"/>
      <w:szCs w:val="24"/>
    </w:rPr>
  </w:style>
  <w:style w:type="paragraph" w:customStyle="1" w:styleId="xl132">
    <w:name w:val="xl132"/>
    <w:basedOn w:val="a"/>
    <w:qFormat/>
    <w:pPr>
      <w:pBdr>
        <w:top w:val="single" w:sz="4" w:space="0" w:color="000000"/>
        <w:left w:val="single" w:sz="4" w:space="0" w:color="000000"/>
        <w:right w:val="single" w:sz="4" w:space="0" w:color="000000"/>
      </w:pBdr>
      <w:spacing w:before="280" w:after="280" w:line="240" w:lineRule="auto"/>
      <w:textAlignment w:val="center"/>
    </w:pPr>
    <w:rPr>
      <w:rFonts w:ascii="Arial CYR" w:eastAsia="Times New Roman" w:hAnsi="Arial CYR" w:cs="Arial CYR"/>
      <w:sz w:val="16"/>
      <w:szCs w:val="16"/>
    </w:rPr>
  </w:style>
  <w:style w:type="paragraph" w:customStyle="1" w:styleId="xl133">
    <w:name w:val="xl133"/>
    <w:basedOn w:val="a"/>
    <w:qFormat/>
    <w:pPr>
      <w:pBdr>
        <w:left w:val="single" w:sz="4" w:space="0" w:color="000000"/>
        <w:bottom w:val="single" w:sz="4" w:space="0" w:color="000000"/>
        <w:right w:val="single" w:sz="4" w:space="0" w:color="000000"/>
      </w:pBdr>
      <w:spacing w:before="280" w:after="280" w:line="240" w:lineRule="auto"/>
      <w:jc w:val="center"/>
      <w:textAlignment w:val="center"/>
    </w:pPr>
    <w:rPr>
      <w:rFonts w:ascii="Arial CYR" w:eastAsia="Times New Roman" w:hAnsi="Arial CYR" w:cs="Arial CYR"/>
      <w:sz w:val="10"/>
      <w:szCs w:val="10"/>
    </w:rPr>
  </w:style>
  <w:style w:type="paragraph" w:customStyle="1" w:styleId="xl134">
    <w:name w:val="xl134"/>
    <w:basedOn w:val="a"/>
    <w:qFormat/>
    <w:pPr>
      <w:pBdr>
        <w:left w:val="single" w:sz="4" w:space="0" w:color="000000"/>
        <w:right w:val="single" w:sz="8" w:space="0" w:color="000000"/>
      </w:pBdr>
      <w:spacing w:before="280" w:after="280" w:line="240" w:lineRule="auto"/>
      <w:jc w:val="center"/>
      <w:textAlignment w:val="center"/>
    </w:pPr>
    <w:rPr>
      <w:rFonts w:ascii="Arial CYR" w:eastAsia="Times New Roman" w:hAnsi="Arial CYR" w:cs="Arial CYR"/>
      <w:sz w:val="10"/>
      <w:szCs w:val="10"/>
    </w:rPr>
  </w:style>
  <w:style w:type="paragraph" w:customStyle="1" w:styleId="xl135">
    <w:name w:val="xl135"/>
    <w:basedOn w:val="a"/>
    <w:qFormat/>
    <w:pPr>
      <w:pBdr>
        <w:top w:val="single" w:sz="8" w:space="0" w:color="000000"/>
        <w:left w:val="single" w:sz="4" w:space="0" w:color="000000"/>
        <w:bottom w:val="single" w:sz="4" w:space="0" w:color="000000"/>
      </w:pBdr>
      <w:spacing w:before="280" w:after="280" w:line="240" w:lineRule="auto"/>
      <w:textAlignment w:val="center"/>
    </w:pPr>
    <w:rPr>
      <w:rFonts w:ascii="Arial CYR" w:eastAsia="Times New Roman" w:hAnsi="Arial CYR" w:cs="Arial CYR"/>
      <w:sz w:val="16"/>
      <w:szCs w:val="16"/>
    </w:rPr>
  </w:style>
  <w:style w:type="paragraph" w:customStyle="1" w:styleId="xl136">
    <w:name w:val="xl136"/>
    <w:basedOn w:val="a"/>
    <w:qFormat/>
    <w:pPr>
      <w:pBdr>
        <w:top w:val="single" w:sz="8" w:space="0" w:color="000000"/>
        <w:bottom w:val="single" w:sz="4" w:space="0" w:color="000000"/>
        <w:right w:val="single" w:sz="4" w:space="0" w:color="000000"/>
      </w:pBdr>
      <w:spacing w:before="280" w:after="280" w:line="240" w:lineRule="auto"/>
      <w:textAlignment w:val="center"/>
    </w:pPr>
    <w:rPr>
      <w:rFonts w:ascii="Arial CYR" w:eastAsia="Times New Roman" w:hAnsi="Arial CYR" w:cs="Arial CYR"/>
      <w:sz w:val="16"/>
      <w:szCs w:val="16"/>
    </w:rPr>
  </w:style>
  <w:style w:type="paragraph" w:customStyle="1" w:styleId="xl137">
    <w:name w:val="xl137"/>
    <w:basedOn w:val="a"/>
    <w:qFormat/>
    <w:pPr>
      <w:pBdr>
        <w:top w:val="single" w:sz="8" w:space="0" w:color="000000"/>
      </w:pBdr>
      <w:spacing w:before="280" w:after="280" w:line="240" w:lineRule="auto"/>
      <w:textAlignment w:val="center"/>
    </w:pPr>
    <w:rPr>
      <w:rFonts w:ascii="Arial CYR" w:eastAsia="Times New Roman" w:hAnsi="Arial CYR" w:cs="Arial CYR"/>
      <w:sz w:val="12"/>
      <w:szCs w:val="12"/>
    </w:rPr>
  </w:style>
  <w:style w:type="paragraph" w:customStyle="1" w:styleId="xl138">
    <w:name w:val="xl138"/>
    <w:basedOn w:val="a"/>
    <w:qFormat/>
    <w:pPr>
      <w:pBdr>
        <w:top w:val="single" w:sz="8" w:space="0" w:color="000000"/>
        <w:left w:val="single" w:sz="4" w:space="0" w:color="000000"/>
        <w:bottom w:val="single" w:sz="4" w:space="0" w:color="000000"/>
        <w:right w:val="single" w:sz="4" w:space="0" w:color="000000"/>
      </w:pBdr>
      <w:spacing w:before="280" w:after="280" w:line="240" w:lineRule="auto"/>
      <w:textAlignment w:val="center"/>
    </w:pPr>
    <w:rPr>
      <w:rFonts w:ascii="Arial CYR" w:eastAsia="Times New Roman" w:hAnsi="Arial CYR" w:cs="Arial CYR"/>
      <w:sz w:val="16"/>
      <w:szCs w:val="16"/>
    </w:rPr>
  </w:style>
  <w:style w:type="paragraph" w:customStyle="1" w:styleId="xl139">
    <w:name w:val="xl139"/>
    <w:basedOn w:val="a"/>
    <w:qFormat/>
    <w:pPr>
      <w:pBdr>
        <w:top w:val="single" w:sz="8" w:space="0" w:color="000000"/>
        <w:left w:val="single" w:sz="8" w:space="0" w:color="000000"/>
      </w:pBdr>
      <w:spacing w:before="280" w:after="280" w:line="240" w:lineRule="auto"/>
      <w:jc w:val="center"/>
      <w:textAlignment w:val="center"/>
    </w:pPr>
    <w:rPr>
      <w:rFonts w:ascii="Arial CYR" w:eastAsia="Times New Roman" w:hAnsi="Arial CYR" w:cs="Arial CYR"/>
      <w:sz w:val="12"/>
      <w:szCs w:val="12"/>
    </w:rPr>
  </w:style>
  <w:style w:type="paragraph" w:customStyle="1" w:styleId="xl140">
    <w:name w:val="xl140"/>
    <w:basedOn w:val="a"/>
    <w:qFormat/>
    <w:pPr>
      <w:pBdr>
        <w:left w:val="single" w:sz="8" w:space="0" w:color="000000"/>
        <w:bottom w:val="single" w:sz="4" w:space="0" w:color="000000"/>
      </w:pBdr>
      <w:spacing w:before="280" w:after="280" w:line="240" w:lineRule="auto"/>
      <w:jc w:val="center"/>
      <w:textAlignment w:val="center"/>
    </w:pPr>
    <w:rPr>
      <w:rFonts w:ascii="Arial CYR" w:eastAsia="Times New Roman" w:hAnsi="Arial CYR" w:cs="Arial CYR"/>
      <w:sz w:val="12"/>
      <w:szCs w:val="12"/>
    </w:rPr>
  </w:style>
  <w:style w:type="paragraph" w:customStyle="1" w:styleId="xl141">
    <w:name w:val="xl141"/>
    <w:basedOn w:val="a"/>
    <w:qFormat/>
    <w:pPr>
      <w:pBdr>
        <w:top w:val="single" w:sz="8" w:space="0" w:color="000000"/>
        <w:left w:val="single" w:sz="4" w:space="0" w:color="000000"/>
      </w:pBdr>
      <w:spacing w:before="280" w:after="280" w:line="240" w:lineRule="auto"/>
      <w:jc w:val="center"/>
      <w:textAlignment w:val="center"/>
    </w:pPr>
    <w:rPr>
      <w:rFonts w:ascii="Arial CYR" w:eastAsia="Times New Roman" w:hAnsi="Arial CYR" w:cs="Arial CYR"/>
      <w:sz w:val="16"/>
      <w:szCs w:val="16"/>
    </w:rPr>
  </w:style>
  <w:style w:type="paragraph" w:customStyle="1" w:styleId="xl142">
    <w:name w:val="xl142"/>
    <w:basedOn w:val="a"/>
    <w:qFormat/>
    <w:pPr>
      <w:pBdr>
        <w:top w:val="single" w:sz="8" w:space="0" w:color="000000"/>
        <w:right w:val="single" w:sz="4" w:space="0" w:color="000000"/>
      </w:pBdr>
      <w:spacing w:before="280" w:after="280" w:line="240" w:lineRule="auto"/>
      <w:jc w:val="center"/>
      <w:textAlignment w:val="center"/>
    </w:pPr>
    <w:rPr>
      <w:rFonts w:ascii="Arial CYR" w:eastAsia="Times New Roman" w:hAnsi="Arial CYR" w:cs="Arial CYR"/>
      <w:sz w:val="16"/>
      <w:szCs w:val="16"/>
    </w:rPr>
  </w:style>
  <w:style w:type="paragraph" w:customStyle="1" w:styleId="xl143">
    <w:name w:val="xl143"/>
    <w:basedOn w:val="a"/>
    <w:qFormat/>
    <w:pPr>
      <w:pBdr>
        <w:top w:val="single" w:sz="8" w:space="0" w:color="000000"/>
        <w:left w:val="single" w:sz="4" w:space="0" w:color="000000"/>
        <w:bottom w:val="single" w:sz="4" w:space="0" w:color="000000"/>
      </w:pBdr>
      <w:spacing w:before="280" w:after="280" w:line="240" w:lineRule="auto"/>
      <w:jc w:val="center"/>
      <w:textAlignment w:val="center"/>
    </w:pPr>
    <w:rPr>
      <w:rFonts w:ascii="Arial CYR" w:eastAsia="Times New Roman" w:hAnsi="Arial CYR" w:cs="Arial CYR"/>
      <w:sz w:val="16"/>
      <w:szCs w:val="16"/>
    </w:rPr>
  </w:style>
  <w:style w:type="paragraph" w:customStyle="1" w:styleId="xl144">
    <w:name w:val="xl144"/>
    <w:basedOn w:val="a"/>
    <w:qFormat/>
    <w:pPr>
      <w:pBdr>
        <w:top w:val="single" w:sz="8" w:space="0" w:color="000000"/>
        <w:bottom w:val="single" w:sz="4" w:space="0" w:color="000000"/>
        <w:right w:val="single" w:sz="4" w:space="0" w:color="000000"/>
      </w:pBdr>
      <w:spacing w:before="280" w:after="280" w:line="240" w:lineRule="auto"/>
      <w:jc w:val="center"/>
      <w:textAlignment w:val="center"/>
    </w:pPr>
    <w:rPr>
      <w:rFonts w:ascii="Arial CYR" w:eastAsia="Times New Roman" w:hAnsi="Arial CYR" w:cs="Arial CYR"/>
      <w:sz w:val="16"/>
      <w:szCs w:val="16"/>
    </w:rPr>
  </w:style>
  <w:style w:type="paragraph" w:customStyle="1" w:styleId="xl145">
    <w:name w:val="xl145"/>
    <w:basedOn w:val="a"/>
    <w:qFormat/>
    <w:pPr>
      <w:shd w:val="clear" w:color="auto" w:fill="FFFFFF"/>
      <w:spacing w:before="280" w:after="280" w:line="240" w:lineRule="auto"/>
      <w:jc w:val="center"/>
      <w:textAlignment w:val="center"/>
    </w:pPr>
    <w:rPr>
      <w:rFonts w:ascii="Times New Roman" w:eastAsia="Times New Roman" w:hAnsi="Times New Roman"/>
      <w:b/>
      <w:bCs/>
      <w:sz w:val="16"/>
      <w:szCs w:val="16"/>
    </w:rPr>
  </w:style>
  <w:style w:type="paragraph" w:customStyle="1" w:styleId="xl146">
    <w:name w:val="xl146"/>
    <w:basedOn w:val="a"/>
    <w:qFormat/>
    <w:pPr>
      <w:shd w:val="clear" w:color="auto" w:fill="FFFFFF"/>
      <w:spacing w:before="280" w:after="280" w:line="240" w:lineRule="auto"/>
      <w:jc w:val="center"/>
    </w:pPr>
    <w:rPr>
      <w:rFonts w:ascii="Times New Roman" w:eastAsia="Times New Roman" w:hAnsi="Times New Roman"/>
      <w:b/>
      <w:bCs/>
      <w:sz w:val="16"/>
      <w:szCs w:val="16"/>
    </w:rPr>
  </w:style>
  <w:style w:type="paragraph" w:customStyle="1" w:styleId="xl147">
    <w:name w:val="xl147"/>
    <w:basedOn w:val="a"/>
    <w:qFormat/>
    <w:pPr>
      <w:shd w:val="clear" w:color="auto" w:fill="FFFFFF"/>
      <w:spacing w:before="280" w:after="280" w:line="240" w:lineRule="auto"/>
      <w:jc w:val="center"/>
    </w:pPr>
    <w:rPr>
      <w:rFonts w:ascii="Times New Roman" w:eastAsia="Times New Roman" w:hAnsi="Times New Roman"/>
      <w:sz w:val="24"/>
      <w:szCs w:val="24"/>
    </w:rPr>
  </w:style>
  <w:style w:type="paragraph" w:customStyle="1" w:styleId="xl148">
    <w:name w:val="xl148"/>
    <w:basedOn w:val="a"/>
    <w:qFormat/>
    <w:pPr>
      <w:pBdr>
        <w:top w:val="single" w:sz="8" w:space="0" w:color="000000"/>
        <w:bottom w:val="single" w:sz="4" w:space="0" w:color="000000"/>
      </w:pBdr>
      <w:spacing w:before="280" w:after="280" w:line="240" w:lineRule="auto"/>
      <w:jc w:val="center"/>
      <w:textAlignment w:val="center"/>
    </w:pPr>
    <w:rPr>
      <w:rFonts w:ascii="Arial CYR" w:eastAsia="Times New Roman" w:hAnsi="Arial CYR" w:cs="Arial CYR"/>
      <w:sz w:val="16"/>
      <w:szCs w:val="16"/>
    </w:rPr>
  </w:style>
  <w:style w:type="paragraph" w:customStyle="1" w:styleId="xl149">
    <w:name w:val="xl149"/>
    <w:basedOn w:val="a"/>
    <w:qFormat/>
    <w:pPr>
      <w:pBdr>
        <w:top w:val="single" w:sz="8" w:space="0" w:color="000000"/>
        <w:left w:val="single" w:sz="4" w:space="0" w:color="000000"/>
        <w:bottom w:val="single" w:sz="4" w:space="0" w:color="000000"/>
      </w:pBdr>
      <w:spacing w:before="280" w:after="280" w:line="240" w:lineRule="auto"/>
      <w:jc w:val="center"/>
      <w:textAlignment w:val="center"/>
    </w:pPr>
    <w:rPr>
      <w:rFonts w:ascii="Arial CYR" w:eastAsia="Times New Roman" w:hAnsi="Arial CYR" w:cs="Arial CYR"/>
      <w:sz w:val="12"/>
      <w:szCs w:val="12"/>
    </w:rPr>
  </w:style>
  <w:style w:type="paragraph" w:customStyle="1" w:styleId="xl150">
    <w:name w:val="xl150"/>
    <w:basedOn w:val="a"/>
    <w:qFormat/>
    <w:pPr>
      <w:pBdr>
        <w:top w:val="single" w:sz="8" w:space="0" w:color="000000"/>
        <w:bottom w:val="single" w:sz="4" w:space="0" w:color="000000"/>
      </w:pBdr>
      <w:spacing w:before="280" w:after="280" w:line="240" w:lineRule="auto"/>
      <w:jc w:val="center"/>
      <w:textAlignment w:val="center"/>
    </w:pPr>
    <w:rPr>
      <w:rFonts w:ascii="Arial CYR" w:eastAsia="Times New Roman" w:hAnsi="Arial CYR" w:cs="Arial CYR"/>
      <w:sz w:val="12"/>
      <w:szCs w:val="12"/>
    </w:rPr>
  </w:style>
  <w:style w:type="paragraph" w:customStyle="1" w:styleId="xl151">
    <w:name w:val="xl151"/>
    <w:basedOn w:val="a"/>
    <w:qFormat/>
    <w:pPr>
      <w:pBdr>
        <w:top w:val="single" w:sz="8" w:space="0" w:color="000000"/>
        <w:bottom w:val="single" w:sz="4" w:space="0" w:color="000000"/>
        <w:right w:val="single" w:sz="8" w:space="0" w:color="000000"/>
      </w:pBdr>
      <w:spacing w:before="280" w:after="280" w:line="240" w:lineRule="auto"/>
      <w:jc w:val="center"/>
      <w:textAlignment w:val="center"/>
    </w:pPr>
    <w:rPr>
      <w:rFonts w:ascii="Arial CYR" w:eastAsia="Times New Roman" w:hAnsi="Arial CYR" w:cs="Arial CYR"/>
      <w:sz w:val="12"/>
      <w:szCs w:val="12"/>
    </w:rPr>
  </w:style>
  <w:style w:type="paragraph" w:customStyle="1" w:styleId="xl152">
    <w:name w:val="xl152"/>
    <w:basedOn w:val="a"/>
    <w:qFormat/>
    <w:pPr>
      <w:pBdr>
        <w:top w:val="single" w:sz="8" w:space="0" w:color="000000"/>
        <w:bottom w:val="single" w:sz="4" w:space="0" w:color="000000"/>
      </w:pBdr>
      <w:spacing w:before="280" w:after="280" w:line="240" w:lineRule="auto"/>
      <w:jc w:val="center"/>
      <w:textAlignment w:val="center"/>
    </w:pPr>
    <w:rPr>
      <w:rFonts w:ascii="Arial CYR" w:eastAsia="Times New Roman" w:hAnsi="Arial CYR" w:cs="Arial CYR"/>
      <w:sz w:val="16"/>
      <w:szCs w:val="16"/>
    </w:rPr>
  </w:style>
  <w:style w:type="paragraph" w:customStyle="1" w:styleId="xl153">
    <w:name w:val="xl153"/>
    <w:basedOn w:val="a"/>
    <w:qFormat/>
    <w:pPr>
      <w:spacing w:before="280" w:after="280" w:line="240" w:lineRule="auto"/>
      <w:jc w:val="center"/>
      <w:textAlignment w:val="center"/>
    </w:pPr>
    <w:rPr>
      <w:rFonts w:ascii="Times New Roman" w:eastAsia="Times New Roman" w:hAnsi="Times New Roman"/>
      <w:b/>
      <w:bCs/>
      <w:sz w:val="24"/>
      <w:szCs w:val="24"/>
    </w:rPr>
  </w:style>
  <w:style w:type="paragraph" w:customStyle="1" w:styleId="xl154">
    <w:name w:val="xl154"/>
    <w:basedOn w:val="a"/>
    <w:qFormat/>
    <w:pPr>
      <w:spacing w:before="280" w:after="280" w:line="240" w:lineRule="auto"/>
      <w:textAlignment w:val="center"/>
    </w:pPr>
    <w:rPr>
      <w:rFonts w:ascii="Arial CYR" w:eastAsia="Times New Roman" w:hAnsi="Arial CYR" w:cs="Arial CYR"/>
      <w:sz w:val="12"/>
      <w:szCs w:val="12"/>
    </w:rPr>
  </w:style>
  <w:style w:type="paragraph" w:customStyle="1" w:styleId="xl155">
    <w:name w:val="xl155"/>
    <w:basedOn w:val="a"/>
    <w:qFormat/>
    <w:pPr>
      <w:spacing w:before="280" w:after="280" w:line="240" w:lineRule="auto"/>
      <w:textAlignment w:val="center"/>
    </w:pPr>
    <w:rPr>
      <w:rFonts w:ascii="Times New Roman" w:eastAsia="Times New Roman" w:hAnsi="Times New Roman"/>
      <w:sz w:val="24"/>
      <w:szCs w:val="24"/>
    </w:rPr>
  </w:style>
  <w:style w:type="paragraph" w:customStyle="1" w:styleId="xl156">
    <w:name w:val="xl156"/>
    <w:basedOn w:val="a"/>
    <w:qFormat/>
    <w:pPr>
      <w:spacing w:before="280" w:after="280" w:line="240" w:lineRule="auto"/>
      <w:textAlignment w:val="center"/>
    </w:pPr>
    <w:rPr>
      <w:rFonts w:ascii="Times New Roman" w:eastAsia="Times New Roman" w:hAnsi="Times New Roman"/>
      <w:sz w:val="24"/>
      <w:szCs w:val="24"/>
    </w:rPr>
  </w:style>
  <w:style w:type="paragraph" w:customStyle="1" w:styleId="xl157">
    <w:name w:val="xl157"/>
    <w:basedOn w:val="a"/>
    <w:qFormat/>
    <w:pPr>
      <w:spacing w:before="280" w:after="280" w:line="240" w:lineRule="auto"/>
      <w:textAlignment w:val="center"/>
    </w:pPr>
    <w:rPr>
      <w:rFonts w:ascii="Arial CYR" w:eastAsia="Times New Roman" w:hAnsi="Arial CYR" w:cs="Arial CYR"/>
      <w:b/>
      <w:bCs/>
      <w:sz w:val="24"/>
      <w:szCs w:val="24"/>
    </w:rPr>
  </w:style>
  <w:style w:type="paragraph" w:customStyle="1" w:styleId="xl158">
    <w:name w:val="xl158"/>
    <w:basedOn w:val="a"/>
    <w:qFormat/>
    <w:pPr>
      <w:pBdr>
        <w:bottom w:val="single" w:sz="8" w:space="0" w:color="000000"/>
      </w:pBdr>
      <w:spacing w:before="280" w:after="280" w:line="240" w:lineRule="auto"/>
      <w:textAlignment w:val="center"/>
    </w:pPr>
    <w:rPr>
      <w:rFonts w:ascii="Arial CYR" w:eastAsia="Times New Roman" w:hAnsi="Arial CYR" w:cs="Arial CYR"/>
      <w:b/>
      <w:bCs/>
      <w:sz w:val="24"/>
      <w:szCs w:val="24"/>
    </w:rPr>
  </w:style>
  <w:style w:type="paragraph" w:customStyle="1" w:styleId="xl159">
    <w:name w:val="xl159"/>
    <w:basedOn w:val="a"/>
    <w:qFormat/>
    <w:pPr>
      <w:pBdr>
        <w:top w:val="single" w:sz="8" w:space="0" w:color="000000"/>
        <w:bottom w:val="single" w:sz="4" w:space="0" w:color="000000"/>
        <w:right w:val="single" w:sz="4" w:space="0" w:color="000000"/>
      </w:pBdr>
      <w:spacing w:before="280" w:after="280" w:line="240" w:lineRule="auto"/>
      <w:jc w:val="center"/>
      <w:textAlignment w:val="center"/>
    </w:pPr>
    <w:rPr>
      <w:rFonts w:ascii="Arial CYR" w:eastAsia="Times New Roman" w:hAnsi="Arial CYR" w:cs="Arial CYR"/>
      <w:sz w:val="16"/>
      <w:szCs w:val="16"/>
    </w:rPr>
  </w:style>
  <w:style w:type="paragraph" w:customStyle="1" w:styleId="xl160">
    <w:name w:val="xl160"/>
    <w:basedOn w:val="a"/>
    <w:qFormat/>
    <w:pPr>
      <w:pBdr>
        <w:top w:val="single" w:sz="4" w:space="0" w:color="000000"/>
        <w:bottom w:val="single" w:sz="4" w:space="0" w:color="000000"/>
        <w:right w:val="single" w:sz="8" w:space="0" w:color="000000"/>
      </w:pBdr>
      <w:spacing w:before="280" w:after="280" w:line="240" w:lineRule="auto"/>
      <w:jc w:val="center"/>
      <w:textAlignment w:val="center"/>
    </w:pPr>
    <w:rPr>
      <w:rFonts w:ascii="Arial CYR" w:eastAsia="Times New Roman" w:hAnsi="Arial CYR" w:cs="Arial CYR"/>
      <w:sz w:val="12"/>
      <w:szCs w:val="12"/>
    </w:rPr>
  </w:style>
  <w:style w:type="paragraph" w:customStyle="1" w:styleId="xl161">
    <w:name w:val="xl161"/>
    <w:basedOn w:val="a"/>
    <w:qFormat/>
    <w:pPr>
      <w:pBdr>
        <w:top w:val="single" w:sz="4" w:space="0" w:color="000000"/>
        <w:left w:val="single" w:sz="4" w:space="0" w:color="000000"/>
        <w:right w:val="single" w:sz="4" w:space="0" w:color="000000"/>
      </w:pBdr>
      <w:spacing w:before="280" w:after="280" w:line="240" w:lineRule="auto"/>
      <w:jc w:val="center"/>
      <w:textAlignment w:val="center"/>
    </w:pPr>
    <w:rPr>
      <w:rFonts w:ascii="Arial CYR" w:eastAsia="Times New Roman" w:hAnsi="Arial CYR" w:cs="Arial CYR"/>
      <w:sz w:val="12"/>
      <w:szCs w:val="12"/>
    </w:rPr>
  </w:style>
  <w:style w:type="paragraph" w:customStyle="1" w:styleId="xl162">
    <w:name w:val="xl162"/>
    <w:basedOn w:val="a"/>
    <w:qFormat/>
    <w:pPr>
      <w:pBdr>
        <w:left w:val="single" w:sz="4" w:space="0" w:color="000000"/>
        <w:bottom w:val="single" w:sz="4" w:space="0" w:color="000000"/>
        <w:right w:val="single" w:sz="4" w:space="0" w:color="000000"/>
      </w:pBdr>
      <w:spacing w:before="280" w:after="280" w:line="240" w:lineRule="auto"/>
      <w:jc w:val="center"/>
      <w:textAlignment w:val="center"/>
    </w:pPr>
    <w:rPr>
      <w:rFonts w:ascii="Arial CYR" w:eastAsia="Times New Roman" w:hAnsi="Arial CYR" w:cs="Arial CYR"/>
      <w:sz w:val="12"/>
      <w:szCs w:val="12"/>
    </w:rPr>
  </w:style>
  <w:style w:type="paragraph" w:customStyle="1" w:styleId="p3">
    <w:name w:val="p3"/>
    <w:basedOn w:val="a"/>
    <w:qFormat/>
    <w:pPr>
      <w:spacing w:before="280" w:after="280" w:line="240" w:lineRule="auto"/>
    </w:pPr>
    <w:rPr>
      <w:rFonts w:ascii="Times New Roman" w:eastAsia="Times New Roman" w:hAnsi="Times New Roman"/>
      <w:sz w:val="24"/>
      <w:szCs w:val="24"/>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qFormat/>
    <w:pPr>
      <w:spacing w:before="280" w:after="280" w:line="240" w:lineRule="auto"/>
    </w:pPr>
    <w:rPr>
      <w:rFonts w:ascii="Tahoma" w:eastAsia="Times New Roman" w:hAnsi="Tahoma" w:cs="Tahoma"/>
      <w:sz w:val="20"/>
      <w:szCs w:val="20"/>
      <w:lang w:val="en-US"/>
    </w:rPr>
  </w:style>
  <w:style w:type="paragraph" w:customStyle="1" w:styleId="aff3">
    <w:name w:val="Содержимое таблицы"/>
    <w:basedOn w:val="a"/>
    <w:qFormat/>
    <w:pPr>
      <w:widowControl w:val="0"/>
      <w:suppressLineNumbers/>
    </w:pPr>
  </w:style>
  <w:style w:type="paragraph" w:customStyle="1" w:styleId="aff4">
    <w:name w:val="Заголовок таблицы"/>
    <w:basedOn w:val="aff3"/>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numbering" w:customStyle="1" w:styleId="WW8Num34">
    <w:name w:val="WW8Num34"/>
    <w:qFormat/>
  </w:style>
  <w:style w:type="numbering" w:customStyle="1" w:styleId="WW8Num35">
    <w:name w:val="WW8Num35"/>
    <w:qFormat/>
  </w:style>
  <w:style w:type="numbering" w:customStyle="1" w:styleId="WW8Num36">
    <w:name w:val="WW8Num36"/>
    <w:qFormat/>
  </w:style>
  <w:style w:type="numbering" w:customStyle="1" w:styleId="WW8Num37">
    <w:name w:val="WW8Num37"/>
    <w:qFormat/>
  </w:style>
  <w:style w:type="numbering" w:customStyle="1" w:styleId="WW8Num38">
    <w:name w:val="WW8Num38"/>
    <w:qFormat/>
  </w:style>
  <w:style w:type="numbering" w:customStyle="1" w:styleId="WW8Num39">
    <w:name w:val="WW8Num39"/>
    <w:qFormat/>
  </w:style>
  <w:style w:type="numbering" w:customStyle="1" w:styleId="WW8Num40">
    <w:name w:val="WW8Num40"/>
    <w:qFormat/>
  </w:style>
  <w:style w:type="numbering" w:customStyle="1" w:styleId="WW8Num41">
    <w:name w:val="WW8Num41"/>
    <w:qFormat/>
  </w:style>
  <w:style w:type="numbering" w:customStyle="1" w:styleId="WW8Num42">
    <w:name w:val="WW8Num42"/>
    <w:qFormat/>
  </w:style>
  <w:style w:type="numbering" w:customStyle="1" w:styleId="WW8Num43">
    <w:name w:val="WW8Num43"/>
    <w:qFormat/>
  </w:style>
  <w:style w:type="numbering" w:customStyle="1" w:styleId="WW8Num44">
    <w:name w:val="WW8Num44"/>
    <w:qFormat/>
  </w:style>
  <w:style w:type="numbering" w:customStyle="1" w:styleId="WW8Num45">
    <w:name w:val="WW8Num45"/>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ettings" Target="settings.xml" /><Relationship Id="rId7" Type="http://schemas.openxmlformats.org/officeDocument/2006/relationships/image" Target="media/image1.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2236</Words>
  <Characters>12748</Characters>
  <Application>Microsoft Office Word</Application>
  <DocSecurity>0</DocSecurity>
  <Lines>106</Lines>
  <Paragraphs>29</Paragraphs>
  <ScaleCrop>false</ScaleCrop>
  <Company/>
  <LinksUpToDate>false</LinksUpToDate>
  <CharactersWithSpaces>14955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Диляра Васильева (UDEL-005-PC - udel-005)</dc:creator>
  <dc:description/>
  <cp:lastModifiedBy>Юлия Баданова</cp:lastModifiedBy>
  <cp:revision>2</cp:revision>
  <cp:lastPrinted>2025-08-11T14:00:00Z</cp:lastPrinted>
  <dcterms:created xsi:type="dcterms:W3CDTF">2025-09-05T06:56:00Z</dcterms:created>
  <dcterms:modified xsi:type="dcterms:W3CDTF">2025-09-05T06:56:00Z</dcterms:modified>
  <dc:language>ru-RU</dc:language>
</cp:coreProperties>
</file>