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8"/>
        <w:gridCol w:w="1985"/>
        <w:gridCol w:w="2091"/>
      </w:tblGrid>
      <w:tr w:rsidR="00837215" w:rsidRPr="00837215" w:rsidTr="00837215">
        <w:tc>
          <w:tcPr>
            <w:tcW w:w="5778" w:type="dxa"/>
            <w:tcBorders>
              <w:top w:val="nil"/>
              <w:left w:val="nil"/>
              <w:bottom w:val="nil"/>
            </w:tcBorders>
          </w:tcPr>
          <w:p w:rsidR="00837215" w:rsidRPr="00837215" w:rsidRDefault="00837215" w:rsidP="00EF2B56">
            <w:pPr>
              <w:spacing w:after="0" w:line="240" w:lineRule="auto"/>
              <w:ind w:left="426"/>
              <w:rPr>
                <w:rFonts w:ascii="Times New Roman" w:hAnsi="Times New Roman"/>
                <w:b/>
                <w:sz w:val="24"/>
                <w:szCs w:val="24"/>
              </w:rPr>
            </w:pPr>
            <w:r w:rsidRPr="00837215">
              <w:rPr>
                <w:rFonts w:ascii="Times New Roman" w:hAnsi="Times New Roman"/>
                <w:b/>
                <w:sz w:val="24"/>
                <w:szCs w:val="24"/>
              </w:rPr>
              <w:t>Образовательный минимум</w:t>
            </w:r>
          </w:p>
        </w:tc>
        <w:tc>
          <w:tcPr>
            <w:tcW w:w="1985" w:type="dxa"/>
            <w:vAlign w:val="bottom"/>
          </w:tcPr>
          <w:p w:rsidR="00837215" w:rsidRPr="00837215" w:rsidRDefault="00837215" w:rsidP="00EF2B56">
            <w:pPr>
              <w:spacing w:after="0" w:line="240" w:lineRule="auto"/>
              <w:ind w:left="426"/>
              <w:rPr>
                <w:rFonts w:ascii="Times New Roman" w:hAnsi="Times New Roman"/>
                <w:b/>
                <w:sz w:val="24"/>
                <w:szCs w:val="24"/>
              </w:rPr>
            </w:pPr>
            <w:r w:rsidRPr="00837215">
              <w:rPr>
                <w:rFonts w:ascii="Times New Roman" w:hAnsi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2091" w:type="dxa"/>
            <w:vAlign w:val="bottom"/>
          </w:tcPr>
          <w:p w:rsidR="00837215" w:rsidRPr="00EF2B56" w:rsidRDefault="00EF2B56" w:rsidP="00EF2B56">
            <w:pPr>
              <w:spacing w:after="0" w:line="240" w:lineRule="auto"/>
              <w:ind w:left="42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837215" w:rsidRPr="00837215" w:rsidTr="00837215">
        <w:tc>
          <w:tcPr>
            <w:tcW w:w="5778" w:type="dxa"/>
            <w:tcBorders>
              <w:top w:val="nil"/>
              <w:left w:val="nil"/>
              <w:bottom w:val="nil"/>
            </w:tcBorders>
          </w:tcPr>
          <w:p w:rsidR="00837215" w:rsidRPr="00837215" w:rsidRDefault="00837215" w:rsidP="00EF2B56">
            <w:pPr>
              <w:spacing w:after="0" w:line="240" w:lineRule="auto"/>
              <w:ind w:left="426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837215" w:rsidRPr="00837215" w:rsidRDefault="00837215" w:rsidP="00EF2B56">
            <w:pPr>
              <w:spacing w:after="0" w:line="240" w:lineRule="auto"/>
              <w:ind w:left="426"/>
              <w:rPr>
                <w:rFonts w:ascii="Times New Roman" w:hAnsi="Times New Roman"/>
                <w:b/>
                <w:sz w:val="24"/>
                <w:szCs w:val="24"/>
              </w:rPr>
            </w:pPr>
            <w:r w:rsidRPr="00837215">
              <w:rPr>
                <w:rFonts w:ascii="Times New Roman" w:hAnsi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2091" w:type="dxa"/>
            <w:vAlign w:val="bottom"/>
          </w:tcPr>
          <w:p w:rsidR="00837215" w:rsidRPr="00837215" w:rsidRDefault="00837215" w:rsidP="00EF2B56">
            <w:pPr>
              <w:spacing w:after="0" w:line="240" w:lineRule="auto"/>
              <w:ind w:left="42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7215">
              <w:rPr>
                <w:rFonts w:ascii="Times New Roman" w:hAnsi="Times New Roman"/>
                <w:b/>
                <w:sz w:val="24"/>
                <w:szCs w:val="24"/>
              </w:rPr>
              <w:t>Экономика</w:t>
            </w:r>
          </w:p>
        </w:tc>
      </w:tr>
      <w:tr w:rsidR="00837215" w:rsidRPr="00837215" w:rsidTr="00837215">
        <w:tc>
          <w:tcPr>
            <w:tcW w:w="5778" w:type="dxa"/>
            <w:tcBorders>
              <w:top w:val="nil"/>
              <w:left w:val="nil"/>
              <w:bottom w:val="nil"/>
            </w:tcBorders>
          </w:tcPr>
          <w:p w:rsidR="00837215" w:rsidRPr="00837215" w:rsidRDefault="00837215" w:rsidP="00EF2B56">
            <w:pPr>
              <w:spacing w:after="0" w:line="240" w:lineRule="auto"/>
              <w:ind w:left="426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837215" w:rsidRPr="00837215" w:rsidRDefault="00837215" w:rsidP="00EF2B56">
            <w:pPr>
              <w:spacing w:after="0" w:line="240" w:lineRule="auto"/>
              <w:ind w:left="426"/>
              <w:rPr>
                <w:rFonts w:ascii="Times New Roman" w:hAnsi="Times New Roman"/>
                <w:b/>
                <w:sz w:val="24"/>
                <w:szCs w:val="24"/>
              </w:rPr>
            </w:pPr>
            <w:r w:rsidRPr="00837215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091" w:type="dxa"/>
            <w:vAlign w:val="bottom"/>
          </w:tcPr>
          <w:p w:rsidR="00837215" w:rsidRPr="00837215" w:rsidRDefault="00152BB1" w:rsidP="00EF2B56">
            <w:pPr>
              <w:spacing w:after="0" w:line="240" w:lineRule="auto"/>
              <w:ind w:left="42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</w:tr>
    </w:tbl>
    <w:p w:rsidR="00FB49FF" w:rsidRDefault="00FB49FF" w:rsidP="00DE2BA0">
      <w:pPr>
        <w:spacing w:before="120" w:after="120"/>
        <w:ind w:left="426"/>
        <w:rPr>
          <w:rFonts w:ascii="Times New Roman" w:hAnsi="Times New Roman"/>
          <w:b/>
          <w:sz w:val="24"/>
          <w:szCs w:val="24"/>
          <w:u w:val="single"/>
        </w:rPr>
      </w:pPr>
    </w:p>
    <w:p w:rsidR="00DE2BA0" w:rsidRPr="004D3520" w:rsidRDefault="00DE2BA0" w:rsidP="00DE2BA0">
      <w:pPr>
        <w:spacing w:before="120" w:after="120"/>
        <w:ind w:left="426"/>
        <w:rPr>
          <w:rFonts w:ascii="Times New Roman" w:hAnsi="Times New Roman"/>
          <w:b/>
          <w:sz w:val="24"/>
          <w:szCs w:val="24"/>
          <w:u w:val="single"/>
        </w:rPr>
      </w:pPr>
      <w:bookmarkStart w:id="0" w:name="_GoBack"/>
      <w:bookmarkEnd w:id="0"/>
      <w:r w:rsidRPr="004D3520">
        <w:rPr>
          <w:rFonts w:ascii="Times New Roman" w:hAnsi="Times New Roman"/>
          <w:b/>
          <w:sz w:val="24"/>
          <w:szCs w:val="24"/>
          <w:u w:val="single"/>
        </w:rPr>
        <w:t xml:space="preserve">Тема № </w:t>
      </w:r>
      <w:r>
        <w:rPr>
          <w:rFonts w:ascii="Times New Roman" w:hAnsi="Times New Roman"/>
          <w:b/>
          <w:sz w:val="24"/>
          <w:szCs w:val="24"/>
          <w:u w:val="single"/>
        </w:rPr>
        <w:t>1</w:t>
      </w:r>
      <w:r w:rsidRPr="004D3520">
        <w:rPr>
          <w:rFonts w:ascii="Times New Roman" w:hAnsi="Times New Roman"/>
          <w:b/>
          <w:sz w:val="24"/>
          <w:szCs w:val="24"/>
          <w:u w:val="single"/>
        </w:rPr>
        <w:t xml:space="preserve"> – «</w:t>
      </w:r>
      <w:r>
        <w:rPr>
          <w:rFonts w:ascii="Times New Roman" w:hAnsi="Times New Roman"/>
          <w:b/>
          <w:sz w:val="24"/>
          <w:szCs w:val="24"/>
          <w:u w:val="single"/>
        </w:rPr>
        <w:t>Основные макроэкономические показатели</w:t>
      </w:r>
      <w:r w:rsidRPr="004D3520">
        <w:rPr>
          <w:rFonts w:ascii="Times New Roman" w:hAnsi="Times New Roman"/>
          <w:b/>
          <w:sz w:val="24"/>
          <w:szCs w:val="24"/>
          <w:u w:val="single"/>
        </w:rPr>
        <w:t>»</w:t>
      </w:r>
    </w:p>
    <w:p w:rsidR="00DE2BA0" w:rsidRPr="001C5F20" w:rsidRDefault="00DE2BA0" w:rsidP="00B30CAF">
      <w:pPr>
        <w:spacing w:after="120" w:line="240" w:lineRule="auto"/>
        <w:ind w:left="425"/>
        <w:jc w:val="both"/>
        <w:rPr>
          <w:rFonts w:ascii="Times New Roman" w:hAnsi="Times New Roman"/>
          <w:i/>
          <w:sz w:val="24"/>
          <w:szCs w:val="24"/>
        </w:rPr>
      </w:pPr>
      <w:r w:rsidRPr="001C5F20">
        <w:rPr>
          <w:rFonts w:ascii="Times New Roman" w:hAnsi="Times New Roman"/>
          <w:i/>
          <w:sz w:val="24"/>
          <w:szCs w:val="24"/>
        </w:rPr>
        <w:t>ЗНАТЬ основные виды национальных счетов, давать чёткие определения</w:t>
      </w:r>
      <w:r>
        <w:rPr>
          <w:rFonts w:ascii="Times New Roman" w:hAnsi="Times New Roman"/>
          <w:i/>
          <w:sz w:val="24"/>
          <w:szCs w:val="24"/>
        </w:rPr>
        <w:t>.</w:t>
      </w:r>
    </w:p>
    <w:p w:rsidR="00DE2BA0" w:rsidRPr="002C04E5" w:rsidRDefault="00DE2BA0" w:rsidP="00B30CAF">
      <w:pPr>
        <w:numPr>
          <w:ilvl w:val="0"/>
          <w:numId w:val="28"/>
        </w:numPr>
        <w:spacing w:after="120" w:line="240" w:lineRule="auto"/>
        <w:ind w:left="425" w:firstLine="0"/>
        <w:jc w:val="both"/>
        <w:rPr>
          <w:rFonts w:ascii="Times New Roman" w:hAnsi="Times New Roman"/>
          <w:sz w:val="24"/>
          <w:szCs w:val="24"/>
        </w:rPr>
      </w:pPr>
      <w:r w:rsidRPr="002C04E5">
        <w:rPr>
          <w:rFonts w:ascii="Times New Roman" w:hAnsi="Times New Roman"/>
          <w:b/>
          <w:sz w:val="24"/>
          <w:szCs w:val="24"/>
        </w:rPr>
        <w:t>Валовой внутренний продукт (ВВП)</w:t>
      </w:r>
      <w:r w:rsidRPr="002C04E5">
        <w:rPr>
          <w:rFonts w:ascii="Times New Roman" w:hAnsi="Times New Roman"/>
          <w:sz w:val="24"/>
          <w:szCs w:val="24"/>
        </w:rPr>
        <w:t xml:space="preserve"> – это общая стоимость </w:t>
      </w:r>
      <w:r w:rsidR="0090432D" w:rsidRPr="002C04E5">
        <w:rPr>
          <w:rFonts w:ascii="Times New Roman" w:hAnsi="Times New Roman"/>
          <w:sz w:val="24"/>
          <w:szCs w:val="24"/>
        </w:rPr>
        <w:t>(</w:t>
      </w:r>
      <w:r w:rsidRPr="002C04E5">
        <w:rPr>
          <w:rFonts w:ascii="Times New Roman" w:hAnsi="Times New Roman"/>
          <w:sz w:val="24"/>
          <w:szCs w:val="24"/>
        </w:rPr>
        <w:t>или сумма рыночных цен</w:t>
      </w:r>
      <w:r w:rsidR="0090432D" w:rsidRPr="002C04E5">
        <w:rPr>
          <w:rFonts w:ascii="Times New Roman" w:hAnsi="Times New Roman"/>
          <w:sz w:val="24"/>
          <w:szCs w:val="24"/>
        </w:rPr>
        <w:t>)</w:t>
      </w:r>
      <w:r w:rsidRPr="002C04E5">
        <w:rPr>
          <w:rFonts w:ascii="Times New Roman" w:hAnsi="Times New Roman"/>
          <w:sz w:val="24"/>
          <w:szCs w:val="24"/>
        </w:rPr>
        <w:t xml:space="preserve"> всех конечных товаров и услуг, произведённых</w:t>
      </w:r>
      <w:r w:rsidR="0090432D" w:rsidRPr="002C04E5">
        <w:rPr>
          <w:rFonts w:ascii="Times New Roman" w:hAnsi="Times New Roman"/>
          <w:sz w:val="24"/>
          <w:szCs w:val="24"/>
        </w:rPr>
        <w:t xml:space="preserve"> </w:t>
      </w:r>
      <w:r w:rsidRPr="002C04E5">
        <w:rPr>
          <w:rFonts w:ascii="Times New Roman" w:hAnsi="Times New Roman"/>
          <w:sz w:val="24"/>
          <w:szCs w:val="24"/>
        </w:rPr>
        <w:t>в данной стране</w:t>
      </w:r>
      <w:r w:rsidR="0090432D" w:rsidRPr="002C04E5">
        <w:rPr>
          <w:rFonts w:ascii="Times New Roman" w:hAnsi="Times New Roman"/>
          <w:sz w:val="24"/>
          <w:szCs w:val="24"/>
        </w:rPr>
        <w:t xml:space="preserve"> факторами производства как данной страны, так и других стран</w:t>
      </w:r>
      <w:r w:rsidRPr="002C04E5">
        <w:rPr>
          <w:rFonts w:ascii="Times New Roman" w:hAnsi="Times New Roman"/>
          <w:sz w:val="24"/>
          <w:szCs w:val="24"/>
        </w:rPr>
        <w:t>.</w:t>
      </w:r>
    </w:p>
    <w:p w:rsidR="00DE2BA0" w:rsidRPr="002C04E5" w:rsidRDefault="00DE2BA0" w:rsidP="00B30CAF">
      <w:pPr>
        <w:numPr>
          <w:ilvl w:val="0"/>
          <w:numId w:val="28"/>
        </w:numPr>
        <w:spacing w:after="120" w:line="240" w:lineRule="auto"/>
        <w:ind w:left="425" w:firstLine="0"/>
        <w:jc w:val="both"/>
        <w:rPr>
          <w:rFonts w:ascii="Times New Roman" w:hAnsi="Times New Roman"/>
          <w:sz w:val="24"/>
          <w:szCs w:val="24"/>
        </w:rPr>
      </w:pPr>
      <w:r w:rsidRPr="002C04E5">
        <w:rPr>
          <w:rFonts w:ascii="Times New Roman" w:hAnsi="Times New Roman"/>
          <w:b/>
          <w:sz w:val="24"/>
          <w:szCs w:val="24"/>
        </w:rPr>
        <w:t>Валовой национальный продукт (ВНП)</w:t>
      </w:r>
      <w:r w:rsidRPr="002C04E5">
        <w:rPr>
          <w:rFonts w:ascii="Times New Roman" w:hAnsi="Times New Roman"/>
          <w:sz w:val="24"/>
          <w:szCs w:val="24"/>
        </w:rPr>
        <w:t xml:space="preserve"> – это общая стоимость </w:t>
      </w:r>
      <w:r w:rsidR="0090432D" w:rsidRPr="002C04E5">
        <w:rPr>
          <w:rFonts w:ascii="Times New Roman" w:hAnsi="Times New Roman"/>
          <w:sz w:val="24"/>
          <w:szCs w:val="24"/>
        </w:rPr>
        <w:t>(</w:t>
      </w:r>
      <w:r w:rsidRPr="002C04E5">
        <w:rPr>
          <w:rFonts w:ascii="Times New Roman" w:hAnsi="Times New Roman"/>
          <w:sz w:val="24"/>
          <w:szCs w:val="24"/>
        </w:rPr>
        <w:t>или сумма рыночных цен</w:t>
      </w:r>
      <w:r w:rsidR="0090432D" w:rsidRPr="002C04E5">
        <w:rPr>
          <w:rFonts w:ascii="Times New Roman" w:hAnsi="Times New Roman"/>
          <w:sz w:val="24"/>
          <w:szCs w:val="24"/>
        </w:rPr>
        <w:t>)</w:t>
      </w:r>
      <w:r w:rsidRPr="002C04E5">
        <w:rPr>
          <w:rFonts w:ascii="Times New Roman" w:hAnsi="Times New Roman"/>
          <w:sz w:val="24"/>
          <w:szCs w:val="24"/>
        </w:rPr>
        <w:t xml:space="preserve"> всех конечных товаров и услуг, произведённых </w:t>
      </w:r>
      <w:r w:rsidR="0090432D" w:rsidRPr="002C04E5">
        <w:rPr>
          <w:rFonts w:ascii="Times New Roman" w:hAnsi="Times New Roman"/>
          <w:sz w:val="24"/>
          <w:szCs w:val="24"/>
        </w:rPr>
        <w:t xml:space="preserve">как в данной стране, так и в других странах, </w:t>
      </w:r>
      <w:r w:rsidRPr="002C04E5">
        <w:rPr>
          <w:rFonts w:ascii="Times New Roman" w:hAnsi="Times New Roman"/>
          <w:sz w:val="24"/>
          <w:szCs w:val="24"/>
        </w:rPr>
        <w:t>факторами производства</w:t>
      </w:r>
      <w:r w:rsidR="0090432D" w:rsidRPr="002C04E5">
        <w:rPr>
          <w:rFonts w:ascii="Times New Roman" w:hAnsi="Times New Roman"/>
          <w:sz w:val="24"/>
          <w:szCs w:val="24"/>
        </w:rPr>
        <w:t xml:space="preserve"> только</w:t>
      </w:r>
      <w:r w:rsidRPr="002C04E5">
        <w:rPr>
          <w:rFonts w:ascii="Times New Roman" w:hAnsi="Times New Roman"/>
          <w:sz w:val="24"/>
          <w:szCs w:val="24"/>
        </w:rPr>
        <w:t xml:space="preserve"> данной страны.</w:t>
      </w:r>
    </w:p>
    <w:p w:rsidR="00DE2BA0" w:rsidRPr="004D3520" w:rsidRDefault="00DE2BA0" w:rsidP="00B30CAF">
      <w:pPr>
        <w:numPr>
          <w:ilvl w:val="0"/>
          <w:numId w:val="28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5332DC">
        <w:rPr>
          <w:rFonts w:ascii="Times New Roman" w:hAnsi="Times New Roman"/>
          <w:b/>
          <w:sz w:val="24"/>
          <w:szCs w:val="24"/>
        </w:rPr>
        <w:t>Номинальный ВВП</w:t>
      </w:r>
      <w:r w:rsidRPr="004D3520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 xml:space="preserve">это </w:t>
      </w:r>
      <w:r w:rsidRPr="004D3520">
        <w:rPr>
          <w:rFonts w:ascii="Times New Roman" w:hAnsi="Times New Roman"/>
          <w:sz w:val="24"/>
          <w:szCs w:val="24"/>
        </w:rPr>
        <w:t>объём выпуска всех конечных товаров и услуг, выраженный в фактически сложившихся на рынке ценах текущего года.</w:t>
      </w:r>
    </w:p>
    <w:p w:rsidR="0090432D" w:rsidRPr="00893073" w:rsidRDefault="0090432D" w:rsidP="006B1C74">
      <w:pPr>
        <w:numPr>
          <w:ilvl w:val="0"/>
          <w:numId w:val="28"/>
        </w:numPr>
        <w:spacing w:after="120" w:line="240" w:lineRule="auto"/>
        <w:jc w:val="both"/>
        <w:rPr>
          <w:rFonts w:ascii="Times New Roman" w:hAnsi="Times New Roman"/>
          <w:b/>
          <w:color w:val="0070C0"/>
          <w:sz w:val="16"/>
          <w:szCs w:val="16"/>
        </w:rPr>
      </w:pPr>
      <w:r w:rsidRPr="005332DC">
        <w:rPr>
          <w:rFonts w:ascii="Times New Roman" w:hAnsi="Times New Roman"/>
          <w:b/>
          <w:sz w:val="24"/>
          <w:szCs w:val="24"/>
        </w:rPr>
        <w:t>Реальный ВВП</w:t>
      </w:r>
      <w:r>
        <w:rPr>
          <w:rFonts w:ascii="Times New Roman" w:hAnsi="Times New Roman"/>
          <w:sz w:val="24"/>
          <w:szCs w:val="24"/>
        </w:rPr>
        <w:t xml:space="preserve"> </w:t>
      </w:r>
      <w:r w:rsidRPr="004D3520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это </w:t>
      </w:r>
      <w:r w:rsidRPr="004D3520">
        <w:rPr>
          <w:rFonts w:ascii="Times New Roman" w:hAnsi="Times New Roman"/>
          <w:sz w:val="24"/>
          <w:szCs w:val="24"/>
        </w:rPr>
        <w:t>объём выпуска всех конечных товаров и услуг</w:t>
      </w:r>
      <w:r>
        <w:rPr>
          <w:rFonts w:ascii="Times New Roman" w:hAnsi="Times New Roman"/>
          <w:sz w:val="24"/>
          <w:szCs w:val="24"/>
        </w:rPr>
        <w:t xml:space="preserve"> </w:t>
      </w:r>
      <w:r w:rsidRPr="006B1C74">
        <w:rPr>
          <w:rFonts w:ascii="Times New Roman" w:hAnsi="Times New Roman"/>
          <w:color w:val="000000" w:themeColor="text1"/>
          <w:sz w:val="24"/>
          <w:szCs w:val="24"/>
        </w:rPr>
        <w:t>с учётом инфляции.</w:t>
      </w:r>
    </w:p>
    <w:p w:rsidR="00DE2BA0" w:rsidRPr="001A2FAC" w:rsidRDefault="00DE2BA0" w:rsidP="00B30CAF">
      <w:pPr>
        <w:spacing w:before="360" w:after="120"/>
        <w:ind w:left="425"/>
        <w:rPr>
          <w:rFonts w:ascii="Times New Roman" w:hAnsi="Times New Roman"/>
          <w:b/>
          <w:sz w:val="24"/>
          <w:szCs w:val="24"/>
          <w:u w:val="single"/>
        </w:rPr>
      </w:pPr>
      <w:r w:rsidRPr="001A2FAC">
        <w:rPr>
          <w:rFonts w:ascii="Times New Roman" w:hAnsi="Times New Roman"/>
          <w:b/>
          <w:sz w:val="24"/>
          <w:szCs w:val="24"/>
          <w:u w:val="single"/>
        </w:rPr>
        <w:t xml:space="preserve">Тема № </w:t>
      </w:r>
      <w:r>
        <w:rPr>
          <w:rFonts w:ascii="Times New Roman" w:hAnsi="Times New Roman"/>
          <w:b/>
          <w:sz w:val="24"/>
          <w:szCs w:val="24"/>
          <w:u w:val="single"/>
        </w:rPr>
        <w:t>2</w:t>
      </w:r>
      <w:r w:rsidRPr="001A2FAC">
        <w:rPr>
          <w:rFonts w:ascii="Times New Roman" w:hAnsi="Times New Roman"/>
          <w:b/>
          <w:sz w:val="24"/>
          <w:szCs w:val="24"/>
          <w:u w:val="single"/>
        </w:rPr>
        <w:t xml:space="preserve"> – «Экономический ро</w:t>
      </w:r>
      <w:r>
        <w:rPr>
          <w:rFonts w:ascii="Times New Roman" w:hAnsi="Times New Roman"/>
          <w:b/>
          <w:sz w:val="24"/>
          <w:szCs w:val="24"/>
          <w:u w:val="single"/>
        </w:rPr>
        <w:t>ст и экономическое развитие</w:t>
      </w:r>
      <w:r w:rsidRPr="001A2FAC">
        <w:rPr>
          <w:rFonts w:ascii="Times New Roman" w:hAnsi="Times New Roman"/>
          <w:b/>
          <w:sz w:val="24"/>
          <w:szCs w:val="24"/>
          <w:u w:val="single"/>
        </w:rPr>
        <w:t>»</w:t>
      </w:r>
    </w:p>
    <w:p w:rsidR="00DE2BA0" w:rsidRPr="00DE6E7E" w:rsidRDefault="00DE2BA0" w:rsidP="00B30CAF">
      <w:pPr>
        <w:spacing w:after="120" w:line="240" w:lineRule="auto"/>
        <w:ind w:left="425"/>
        <w:jc w:val="both"/>
        <w:rPr>
          <w:rFonts w:ascii="Times New Roman" w:hAnsi="Times New Roman"/>
          <w:i/>
          <w:sz w:val="24"/>
          <w:szCs w:val="24"/>
        </w:rPr>
      </w:pPr>
      <w:r w:rsidRPr="00DE6E7E">
        <w:rPr>
          <w:rFonts w:ascii="Times New Roman" w:hAnsi="Times New Roman"/>
          <w:i/>
          <w:sz w:val="24"/>
          <w:szCs w:val="24"/>
        </w:rPr>
        <w:t>ЗНАТЬ понятие и факторы экономического роста, давать чёткие определения</w:t>
      </w:r>
      <w:r>
        <w:rPr>
          <w:rFonts w:ascii="Times New Roman" w:hAnsi="Times New Roman"/>
          <w:i/>
          <w:sz w:val="24"/>
          <w:szCs w:val="24"/>
        </w:rPr>
        <w:t>.</w:t>
      </w:r>
    </w:p>
    <w:p w:rsidR="00DE2BA0" w:rsidRDefault="00DE2BA0" w:rsidP="00B30CAF">
      <w:pPr>
        <w:numPr>
          <w:ilvl w:val="0"/>
          <w:numId w:val="29"/>
        </w:numPr>
        <w:spacing w:after="12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5332DC">
        <w:rPr>
          <w:rFonts w:ascii="Times New Roman" w:hAnsi="Times New Roman"/>
          <w:b/>
          <w:sz w:val="24"/>
          <w:szCs w:val="24"/>
        </w:rPr>
        <w:t>Экономический рост</w:t>
      </w:r>
      <w:r w:rsidRPr="001A2FAC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 xml:space="preserve">это </w:t>
      </w:r>
      <w:r w:rsidRPr="001A2FAC">
        <w:rPr>
          <w:rFonts w:ascii="Times New Roman" w:hAnsi="Times New Roman"/>
          <w:sz w:val="24"/>
          <w:szCs w:val="24"/>
        </w:rPr>
        <w:t>долговременное увеличение объёма потенциального ВВП как в абсолютных показателях, так и в расчёте в среднем на каждого жителя страны.</w:t>
      </w:r>
    </w:p>
    <w:p w:rsidR="0012421A" w:rsidRDefault="0090432D" w:rsidP="0090432D">
      <w:pPr>
        <w:numPr>
          <w:ilvl w:val="0"/>
          <w:numId w:val="29"/>
        </w:numPr>
        <w:spacing w:after="12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90432D">
        <w:rPr>
          <w:rFonts w:ascii="Times New Roman" w:hAnsi="Times New Roman"/>
          <w:b/>
          <w:sz w:val="24"/>
          <w:szCs w:val="24"/>
        </w:rPr>
        <w:t>Факторы экономического роста</w:t>
      </w:r>
      <w:r w:rsidR="0012421A" w:rsidRPr="0012421A">
        <w:rPr>
          <w:rFonts w:ascii="Times New Roman" w:hAnsi="Times New Roman"/>
          <w:sz w:val="24"/>
          <w:szCs w:val="24"/>
        </w:rPr>
        <w:t>:</w:t>
      </w:r>
    </w:p>
    <w:p w:rsidR="001B1101" w:rsidRDefault="001B1101" w:rsidP="00B30CAF">
      <w:pPr>
        <w:numPr>
          <w:ilvl w:val="0"/>
          <w:numId w:val="31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и</w:t>
      </w:r>
      <w:r w:rsidR="0012421A" w:rsidRPr="001B1101">
        <w:rPr>
          <w:rFonts w:ascii="Times New Roman" w:hAnsi="Times New Roman"/>
          <w:sz w:val="24"/>
          <w:szCs w:val="24"/>
        </w:rPr>
        <w:t>нтенсивные</w:t>
      </w:r>
      <w:proofErr w:type="gramEnd"/>
      <w:r w:rsidRPr="001B1101">
        <w:rPr>
          <w:rFonts w:ascii="Times New Roman" w:hAnsi="Times New Roman"/>
          <w:sz w:val="24"/>
          <w:szCs w:val="24"/>
        </w:rPr>
        <w:t xml:space="preserve">, связанные с качественными изменениями; </w:t>
      </w:r>
    </w:p>
    <w:p w:rsidR="0012421A" w:rsidRPr="001B1101" w:rsidRDefault="0012421A" w:rsidP="00B30CAF">
      <w:pPr>
        <w:numPr>
          <w:ilvl w:val="0"/>
          <w:numId w:val="31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1B1101">
        <w:rPr>
          <w:rFonts w:ascii="Times New Roman" w:hAnsi="Times New Roman"/>
          <w:sz w:val="24"/>
          <w:szCs w:val="24"/>
        </w:rPr>
        <w:t>экстенсивные</w:t>
      </w:r>
      <w:proofErr w:type="gramEnd"/>
      <w:r w:rsidR="001B1101" w:rsidRPr="001B1101">
        <w:rPr>
          <w:rFonts w:ascii="Times New Roman" w:hAnsi="Times New Roman"/>
          <w:sz w:val="24"/>
          <w:szCs w:val="24"/>
        </w:rPr>
        <w:t>, связанные с количественными изменениями</w:t>
      </w:r>
      <w:r w:rsidRPr="001B1101">
        <w:rPr>
          <w:rFonts w:ascii="Times New Roman" w:hAnsi="Times New Roman"/>
          <w:sz w:val="24"/>
          <w:szCs w:val="24"/>
        </w:rPr>
        <w:t>.</w:t>
      </w:r>
    </w:p>
    <w:p w:rsidR="00FB49FF" w:rsidRDefault="00FB49FF" w:rsidP="00FB49FF">
      <w:pPr>
        <w:pStyle w:val="a6"/>
        <w:spacing w:before="240" w:after="120" w:line="240" w:lineRule="auto"/>
        <w:ind w:left="786"/>
        <w:rPr>
          <w:rFonts w:ascii="Times New Roman" w:hAnsi="Times New Roman"/>
          <w:b/>
          <w:sz w:val="18"/>
          <w:szCs w:val="24"/>
          <w:u w:val="single"/>
        </w:rPr>
      </w:pPr>
    </w:p>
    <w:p w:rsidR="00FB49FF" w:rsidRDefault="00FB49FF" w:rsidP="00FB49FF">
      <w:pPr>
        <w:pStyle w:val="a6"/>
        <w:spacing w:before="240" w:after="120" w:line="240" w:lineRule="auto"/>
        <w:ind w:left="786"/>
        <w:rPr>
          <w:rFonts w:ascii="Times New Roman" w:hAnsi="Times New Roman"/>
          <w:b/>
          <w:sz w:val="18"/>
          <w:szCs w:val="24"/>
          <w:u w:val="single"/>
        </w:rPr>
      </w:pPr>
    </w:p>
    <w:p w:rsidR="00FB49FF" w:rsidRPr="00FB49FF" w:rsidRDefault="00FB49FF" w:rsidP="00FB49FF">
      <w:pPr>
        <w:pStyle w:val="a6"/>
        <w:spacing w:before="240" w:after="120" w:line="240" w:lineRule="auto"/>
        <w:ind w:left="786"/>
        <w:rPr>
          <w:rFonts w:ascii="Times New Roman" w:hAnsi="Times New Roman"/>
          <w:sz w:val="18"/>
          <w:szCs w:val="24"/>
        </w:rPr>
      </w:pPr>
      <w:r w:rsidRPr="00FB49FF">
        <w:rPr>
          <w:rFonts w:ascii="Times New Roman" w:hAnsi="Times New Roman"/>
          <w:b/>
          <w:sz w:val="18"/>
          <w:szCs w:val="24"/>
          <w:u w:val="single"/>
        </w:rPr>
        <w:t>ИСТОЧНИК:</w:t>
      </w:r>
      <w:r w:rsidRPr="00FB49FF">
        <w:rPr>
          <w:rFonts w:ascii="Times New Roman" w:hAnsi="Times New Roman"/>
          <w:sz w:val="18"/>
          <w:szCs w:val="24"/>
        </w:rPr>
        <w:t xml:space="preserve"> Иванов С.И. Экономическая теория. 10-11 класс: </w:t>
      </w:r>
      <w:proofErr w:type="gramStart"/>
      <w:r w:rsidRPr="00FB49FF">
        <w:rPr>
          <w:rFonts w:ascii="Times New Roman" w:hAnsi="Times New Roman"/>
          <w:sz w:val="18"/>
          <w:szCs w:val="24"/>
        </w:rPr>
        <w:t>учебник  в</w:t>
      </w:r>
      <w:proofErr w:type="gramEnd"/>
      <w:r w:rsidRPr="00FB49FF">
        <w:rPr>
          <w:rFonts w:ascii="Times New Roman" w:hAnsi="Times New Roman"/>
          <w:sz w:val="18"/>
          <w:szCs w:val="24"/>
        </w:rPr>
        <w:t xml:space="preserve"> 2-х ч. М.: Вита-пресс, 2014</w:t>
      </w:r>
    </w:p>
    <w:p w:rsidR="00255014" w:rsidRDefault="00255014" w:rsidP="00CE602F">
      <w:pPr>
        <w:spacing w:after="0" w:line="240" w:lineRule="auto"/>
        <w:ind w:left="284"/>
        <w:rPr>
          <w:rFonts w:ascii="Times New Roman" w:hAnsi="Times New Roman"/>
          <w:b/>
          <w:sz w:val="16"/>
          <w:szCs w:val="16"/>
        </w:rPr>
      </w:pPr>
    </w:p>
    <w:sectPr w:rsidR="00255014" w:rsidSect="0083721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clip_image001"/>
      </v:shape>
    </w:pict>
  </w:numPicBullet>
  <w:abstractNum w:abstractNumId="0">
    <w:nsid w:val="00781F5E"/>
    <w:multiLevelType w:val="hybridMultilevel"/>
    <w:tmpl w:val="EF8C8D9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1A41115"/>
    <w:multiLevelType w:val="hybridMultilevel"/>
    <w:tmpl w:val="EF8C8D9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3311682"/>
    <w:multiLevelType w:val="hybridMultilevel"/>
    <w:tmpl w:val="7AE8AB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63390F"/>
    <w:multiLevelType w:val="hybridMultilevel"/>
    <w:tmpl w:val="244A9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2F4B60"/>
    <w:multiLevelType w:val="hybridMultilevel"/>
    <w:tmpl w:val="97D68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7B3E9C"/>
    <w:multiLevelType w:val="hybridMultilevel"/>
    <w:tmpl w:val="6FB87588"/>
    <w:lvl w:ilvl="0" w:tplc="BDAADD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64304C"/>
    <w:multiLevelType w:val="hybridMultilevel"/>
    <w:tmpl w:val="244A9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BF1E8F"/>
    <w:multiLevelType w:val="hybridMultilevel"/>
    <w:tmpl w:val="EF8C8D9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8BF0266"/>
    <w:multiLevelType w:val="hybridMultilevel"/>
    <w:tmpl w:val="DB166DD8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>
    <w:nsid w:val="1E765E14"/>
    <w:multiLevelType w:val="hybridMultilevel"/>
    <w:tmpl w:val="BE462DB8"/>
    <w:lvl w:ilvl="0" w:tplc="40545D5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E0594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5E0CA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C74DA7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AE404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021A7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D6FD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52E581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3C2D4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21B00FA4"/>
    <w:multiLevelType w:val="hybridMultilevel"/>
    <w:tmpl w:val="5F56D264"/>
    <w:lvl w:ilvl="0" w:tplc="C2FE0A6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4F2836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28A64E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E4AF3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E0AFA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DE7EB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2E139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C6AD3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465C1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2D752AEA"/>
    <w:multiLevelType w:val="hybridMultilevel"/>
    <w:tmpl w:val="389628D6"/>
    <w:lvl w:ilvl="0" w:tplc="91C223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2D6937"/>
    <w:multiLevelType w:val="hybridMultilevel"/>
    <w:tmpl w:val="84A091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692AB2"/>
    <w:multiLevelType w:val="hybridMultilevel"/>
    <w:tmpl w:val="45A4170C"/>
    <w:lvl w:ilvl="0" w:tplc="783893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B525855"/>
    <w:multiLevelType w:val="hybridMultilevel"/>
    <w:tmpl w:val="244A9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B3597A"/>
    <w:multiLevelType w:val="hybridMultilevel"/>
    <w:tmpl w:val="7AE8AB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AC202F"/>
    <w:multiLevelType w:val="hybridMultilevel"/>
    <w:tmpl w:val="EF8C8D9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ED302FA"/>
    <w:multiLevelType w:val="hybridMultilevel"/>
    <w:tmpl w:val="4CFCD23C"/>
    <w:lvl w:ilvl="0" w:tplc="CB6EE60C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60A143BA"/>
    <w:multiLevelType w:val="hybridMultilevel"/>
    <w:tmpl w:val="D1AA1F04"/>
    <w:lvl w:ilvl="0" w:tplc="4EF43B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000000" w:themeColor="text1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38B0520"/>
    <w:multiLevelType w:val="hybridMultilevel"/>
    <w:tmpl w:val="244A9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2332BB"/>
    <w:multiLevelType w:val="hybridMultilevel"/>
    <w:tmpl w:val="EF8C8D9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9716E86"/>
    <w:multiLevelType w:val="hybridMultilevel"/>
    <w:tmpl w:val="CA245D50"/>
    <w:lvl w:ilvl="0" w:tplc="3A66AB4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663B7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CEE1A1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C8B2E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2FE540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6D27E0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23065A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9DC790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0C0A9D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9DA19BC"/>
    <w:multiLevelType w:val="hybridMultilevel"/>
    <w:tmpl w:val="0298F140"/>
    <w:lvl w:ilvl="0" w:tplc="184EC5AC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572875"/>
    <w:multiLevelType w:val="hybridMultilevel"/>
    <w:tmpl w:val="EF8C8D9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C443559"/>
    <w:multiLevelType w:val="hybridMultilevel"/>
    <w:tmpl w:val="244A9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D122BBB"/>
    <w:multiLevelType w:val="hybridMultilevel"/>
    <w:tmpl w:val="244A9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80946A5"/>
    <w:multiLevelType w:val="hybridMultilevel"/>
    <w:tmpl w:val="244A9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9755A3B"/>
    <w:multiLevelType w:val="hybridMultilevel"/>
    <w:tmpl w:val="8B5E14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9EF1603"/>
    <w:multiLevelType w:val="hybridMultilevel"/>
    <w:tmpl w:val="7AE8AB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A1011E5"/>
    <w:multiLevelType w:val="hybridMultilevel"/>
    <w:tmpl w:val="5C5E1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BA95ACD"/>
    <w:multiLevelType w:val="hybridMultilevel"/>
    <w:tmpl w:val="244A9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7D7CC5"/>
    <w:multiLevelType w:val="hybridMultilevel"/>
    <w:tmpl w:val="EF8C8D9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8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19"/>
  </w:num>
  <w:num w:numId="7">
    <w:abstractNumId w:val="25"/>
  </w:num>
  <w:num w:numId="8">
    <w:abstractNumId w:val="14"/>
  </w:num>
  <w:num w:numId="9">
    <w:abstractNumId w:val="31"/>
  </w:num>
  <w:num w:numId="10">
    <w:abstractNumId w:val="30"/>
  </w:num>
  <w:num w:numId="11">
    <w:abstractNumId w:val="0"/>
  </w:num>
  <w:num w:numId="12">
    <w:abstractNumId w:val="23"/>
  </w:num>
  <w:num w:numId="13">
    <w:abstractNumId w:val="24"/>
  </w:num>
  <w:num w:numId="14">
    <w:abstractNumId w:val="16"/>
  </w:num>
  <w:num w:numId="15">
    <w:abstractNumId w:val="26"/>
  </w:num>
  <w:num w:numId="16">
    <w:abstractNumId w:val="22"/>
  </w:num>
  <w:num w:numId="17">
    <w:abstractNumId w:val="9"/>
  </w:num>
  <w:num w:numId="18">
    <w:abstractNumId w:val="10"/>
  </w:num>
  <w:num w:numId="19">
    <w:abstractNumId w:val="21"/>
  </w:num>
  <w:num w:numId="20">
    <w:abstractNumId w:val="20"/>
  </w:num>
  <w:num w:numId="21">
    <w:abstractNumId w:val="7"/>
  </w:num>
  <w:num w:numId="22">
    <w:abstractNumId w:val="15"/>
  </w:num>
  <w:num w:numId="23">
    <w:abstractNumId w:val="2"/>
  </w:num>
  <w:num w:numId="24">
    <w:abstractNumId w:val="11"/>
  </w:num>
  <w:num w:numId="25">
    <w:abstractNumId w:val="27"/>
  </w:num>
  <w:num w:numId="2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</w:num>
  <w:num w:numId="28">
    <w:abstractNumId w:val="18"/>
  </w:num>
  <w:num w:numId="29">
    <w:abstractNumId w:val="17"/>
  </w:num>
  <w:num w:numId="30">
    <w:abstractNumId w:val="12"/>
  </w:num>
  <w:num w:numId="31">
    <w:abstractNumId w:val="8"/>
  </w:num>
  <w:num w:numId="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EF1"/>
    <w:rsid w:val="000546E2"/>
    <w:rsid w:val="00094B61"/>
    <w:rsid w:val="000C56DB"/>
    <w:rsid w:val="0012421A"/>
    <w:rsid w:val="00152BB1"/>
    <w:rsid w:val="001905DC"/>
    <w:rsid w:val="001B1101"/>
    <w:rsid w:val="002027CE"/>
    <w:rsid w:val="00225631"/>
    <w:rsid w:val="0024759D"/>
    <w:rsid w:val="00255014"/>
    <w:rsid w:val="002C04E5"/>
    <w:rsid w:val="002C0F52"/>
    <w:rsid w:val="00304EF1"/>
    <w:rsid w:val="003466EA"/>
    <w:rsid w:val="003470B0"/>
    <w:rsid w:val="003B6C5A"/>
    <w:rsid w:val="003E2A06"/>
    <w:rsid w:val="003E3286"/>
    <w:rsid w:val="00407CDB"/>
    <w:rsid w:val="004533E1"/>
    <w:rsid w:val="00453C02"/>
    <w:rsid w:val="00453C62"/>
    <w:rsid w:val="004550ED"/>
    <w:rsid w:val="00455939"/>
    <w:rsid w:val="00482307"/>
    <w:rsid w:val="00497BE6"/>
    <w:rsid w:val="004A406F"/>
    <w:rsid w:val="004B1E65"/>
    <w:rsid w:val="004B28A4"/>
    <w:rsid w:val="004D1423"/>
    <w:rsid w:val="005123FA"/>
    <w:rsid w:val="00584B22"/>
    <w:rsid w:val="00587A4A"/>
    <w:rsid w:val="005A1422"/>
    <w:rsid w:val="005C081A"/>
    <w:rsid w:val="005C1C40"/>
    <w:rsid w:val="00620011"/>
    <w:rsid w:val="006B1C74"/>
    <w:rsid w:val="006D297D"/>
    <w:rsid w:val="00702B03"/>
    <w:rsid w:val="00754F98"/>
    <w:rsid w:val="007736C0"/>
    <w:rsid w:val="00774094"/>
    <w:rsid w:val="00783C89"/>
    <w:rsid w:val="007A3DAD"/>
    <w:rsid w:val="007C1A5E"/>
    <w:rsid w:val="008019F3"/>
    <w:rsid w:val="00837215"/>
    <w:rsid w:val="0085012A"/>
    <w:rsid w:val="00893073"/>
    <w:rsid w:val="0090432D"/>
    <w:rsid w:val="00905F74"/>
    <w:rsid w:val="00953AAF"/>
    <w:rsid w:val="009559CB"/>
    <w:rsid w:val="00961BF4"/>
    <w:rsid w:val="00967CB2"/>
    <w:rsid w:val="00967D4A"/>
    <w:rsid w:val="00A0237A"/>
    <w:rsid w:val="00A6587E"/>
    <w:rsid w:val="00AD4E3A"/>
    <w:rsid w:val="00AD736D"/>
    <w:rsid w:val="00AE3D99"/>
    <w:rsid w:val="00AF3CD3"/>
    <w:rsid w:val="00AF5C76"/>
    <w:rsid w:val="00B2761B"/>
    <w:rsid w:val="00B30CAF"/>
    <w:rsid w:val="00B31065"/>
    <w:rsid w:val="00BD5555"/>
    <w:rsid w:val="00C01A9F"/>
    <w:rsid w:val="00C55BC9"/>
    <w:rsid w:val="00CE602F"/>
    <w:rsid w:val="00D206E1"/>
    <w:rsid w:val="00D26F5D"/>
    <w:rsid w:val="00DA05F6"/>
    <w:rsid w:val="00DE2BA0"/>
    <w:rsid w:val="00E52886"/>
    <w:rsid w:val="00E57F55"/>
    <w:rsid w:val="00EA022F"/>
    <w:rsid w:val="00ED7E15"/>
    <w:rsid w:val="00EF2B56"/>
    <w:rsid w:val="00F139ED"/>
    <w:rsid w:val="00F14D53"/>
    <w:rsid w:val="00F17EBA"/>
    <w:rsid w:val="00F22063"/>
    <w:rsid w:val="00F37552"/>
    <w:rsid w:val="00F40603"/>
    <w:rsid w:val="00F5766E"/>
    <w:rsid w:val="00FB04DF"/>
    <w:rsid w:val="00FB49FF"/>
    <w:rsid w:val="00FC1CF1"/>
    <w:rsid w:val="00FC5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AC89F897-0B93-4681-BBC8-4DEF5C570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3D99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372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62001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620011"/>
    <w:rPr>
      <w:rFonts w:ascii="Tahoma" w:eastAsia="Calibri" w:hAnsi="Tahoma" w:cs="Tahoma"/>
      <w:sz w:val="16"/>
      <w:szCs w:val="16"/>
      <w:lang w:eastAsia="en-US"/>
    </w:rPr>
  </w:style>
  <w:style w:type="paragraph" w:styleId="a6">
    <w:name w:val="List Paragraph"/>
    <w:basedOn w:val="a"/>
    <w:uiPriority w:val="34"/>
    <w:qFormat/>
    <w:rsid w:val="00FB49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97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7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92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2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18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76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2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30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3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89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1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78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88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24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902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33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20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9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06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5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47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20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0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10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8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75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93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7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3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25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4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93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55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3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61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41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66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21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81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28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89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0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4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158378-F574-46BF-A73C-300D306EB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ОБРАЗОВАТЕЛЬНЫЙ МИНИМУМ</vt:lpstr>
    </vt:vector>
  </TitlesOfParts>
  <Company>Microsoft</Company>
  <LinksUpToDate>false</LinksUpToDate>
  <CharactersWithSpaces>1347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ОБРАЗОВАТЕЛЬНЫЙ МИНИМУМ</dc:title>
  <dc:creator>Светлана</dc:creator>
  <cp:lastModifiedBy>Конева Людмила Сергеевна</cp:lastModifiedBy>
  <cp:revision>3</cp:revision>
  <cp:lastPrinted>2014-09-15T06:46:00Z</cp:lastPrinted>
  <dcterms:created xsi:type="dcterms:W3CDTF">2017-08-30T11:08:00Z</dcterms:created>
  <dcterms:modified xsi:type="dcterms:W3CDTF">2017-11-08T13:40:00Z</dcterms:modified>
</cp:coreProperties>
</file>