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ТЕОРЕТИЧЕСКИЙ ТУР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- </w:t>
      </w:r>
      <w:r>
        <w:rPr>
          <w:rFonts w:hint="default" w:ascii="Times New Roman" w:hAnsi="Times New Roman" w:eastAsia="Times New Roman"/>
          <w:b/>
          <w:bCs/>
          <w:sz w:val="24"/>
          <w:szCs w:val="24"/>
          <w:u w:val="single"/>
          <w:lang w:val="ru-RU"/>
        </w:rPr>
        <w:t>КЛЮЧИ</w:t>
      </w:r>
      <w:r>
        <w:rPr>
          <w:rFonts w:ascii="Times New Roman" w:hAnsi="Times New Roman" w:eastAsia="Times New Roman"/>
          <w:b/>
          <w:bCs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ТЕХНИКА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, ТЕХНОЛОГИИ И ТЕХНИЧЕСКОЕ ТВОРЧЕСТВО»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10-11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spacing w:after="0" w:line="240" w:lineRule="auto"/>
        <w:jc w:val="center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а каждое правильно выполненное задание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№ 1-20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участник конкурса получает 1 балл, </w:t>
      </w:r>
    </w:p>
    <w:p>
      <w:pPr>
        <w:spacing w:after="0" w:line="240" w:lineRule="auto"/>
        <w:jc w:val="center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если тест выполнен неправильно – 0 баллов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</w:p>
    <w:p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За творческое задание № 21 - до 5 баллов в соответствии с предложенной ниже системой оценки.</w:t>
      </w: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</w:pPr>
    </w:p>
    <w:p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  <w:t xml:space="preserve">Общая часть 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тип электродвигателей лежит в основе сервоприводов робототехнического конструктора 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Lego Mindstorms EV3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коллекторные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переменного тока;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коллекторные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постоянного тока;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бесколлекторные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переменного тока;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Г) бес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коллекторные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постоянного тока.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Б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 код соответствует синему оттенку при 24-битном шестнадцатеричном представлении цвета (RGB-цветовая модель)?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# F8FF10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# FFCCFF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# 0033CC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Г)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# CCCCCC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Д)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# AFAFAF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Творческая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деятельность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, направленная на формирование и упорядочение предметно-пространственной среды, достижение единства ее функциональных и эстетических аспектов - это ...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дизайн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конструирование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культура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труда;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Г) эргономика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А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Из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каких примитивов состоят геометрические элементы в CAD/CAM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системе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Компас 3D?</w:t>
      </w:r>
    </w:p>
    <w:p>
      <w:pPr>
        <w:numPr>
          <w:ilvl w:val="0"/>
          <w:numId w:val="0"/>
        </w:numPr>
        <w:spacing w:before="0" w:beforeAutospacing="0" w:after="0" w:afterAutospacing="0"/>
        <w:ind w:left="0" w:leftChars="0" w:firstLine="660" w:firstLineChars="275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 xml:space="preserve">А)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точка;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ребро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размер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плоскость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Д) вершина;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Е) ось.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Б, Д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Он анализирует рынок сбыта, проводит конкурентную разведку, формирует ассортимент товаров и цены на них, строит систему продаж, ставит задачи дизайнеру, копирайтеру, мерчендайзеру,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бренд-менеджеру, менеджеру по продажам,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 xml:space="preserve">SEO 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fldChar w:fldCharType="begin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instrText xml:space="preserve"> HYPERLINK "https://proforientator.ru/professions/spetsialist-po-smm/" \l "tocontent"</w:instrTex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fldChar w:fldCharType="separate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SMM-специалиста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м, проводит выставки, семинары и презентации товаров и услуг компании.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И, именно, он придумал продавать машины под двумя разными марками - Toyota для среднего класса, а Lexus - для премиального сегмента клиентов, чтобы вторые ощущали свой высокий статус. И он же решил не повышать цену на молоко, а сократить объем продукта с 1 л до 930 мл. Назовите профессию данного специалиста.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маркетолог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br w:type="page"/>
      </w:r>
    </w:p>
    <w:p>
      <w:pPr>
        <w:widowControl w:val="0"/>
        <w:spacing w:after="0" w:line="240" w:lineRule="auto"/>
        <w:ind w:firstLine="708" w:firstLineChars="0"/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highlight w:val="none"/>
        </w:rPr>
        <w:t xml:space="preserve">Специальная часть </w:t>
      </w: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обозначается главный угол в геометрии режущего инструмента?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ru-RU" w:eastAsia="zh-CN"/>
        </w:rPr>
        <w:t>α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en-US" w:eastAsia="zh-CN"/>
        </w:rPr>
        <w:t>β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γ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Г)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δ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Д)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ε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Е)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λ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 xml:space="preserve">Ж) 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en-US" w:eastAsia="zh-CN"/>
        </w:rPr>
        <w:t>φ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Ж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угол треугольного профиля при вершине дюймовой резьбы?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22,5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30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55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60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о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Инструментальный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материал какой марки стали относится к группе твердосплавных вольфрамокобальтовых сплавов?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ВК8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Р6М5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Т15К6;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У10А;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Д) ХВГ.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А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Как подбирается длина стержня (l1) стальной заклепки с полукруглой замыкающей головкой относительно сумм толщин соединяемых стальных материалов (S) и диаметра стержня заклепки (d) при изготовлении заклепочного соединения в нахлестку?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l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S + (0,8…1,2d);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l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S + (1,2…1,5d);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l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vertAlign w:val="subscript"/>
          <w:lang w:val="ru-RU" w:eastAsia="zh-CN"/>
        </w:rPr>
        <w:t>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Arial" w:hAnsi="Arial" w:eastAsia="SimSun" w:cs="Arial"/>
          <w:kern w:val="2"/>
          <w:sz w:val="24"/>
          <w:szCs w:val="24"/>
          <w:highlight w:val="none"/>
          <w:lang w:val="ru-RU" w:eastAsia="zh-CN"/>
        </w:rPr>
        <w:t>≈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S + (1,5…2d)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Б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называется расстояние между обрабатываемой и обработанной поверхностями в направлении плоскости резания (главной режущей кромки)?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глубина резания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минутная подача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подача на один оборот;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скорость резания;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Д) ширина срезаемого слоя.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Д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Сверло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вращается со скоростью 400 об/мин. Процесс сверления детали продолжается 0,5 мин, в результате чего просверлено отверстие глубиной 10 мм. Определите перемещение сверла по вертикали за один оборот сверла в процессе сверления. Ответ укажите цифрой с двумя знаками после запятой в миллиметрах на один оборот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0,05_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 xml:space="preserve"> мм/об</w:t>
      </w:r>
      <w:r>
        <w:rPr>
          <w:rFonts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Что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называется передней поверхностью резца (режущего инструмента)?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А) поверхность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резца, по которой сходит срезаемая стружка;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Б) поверхность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резца, обращенная к обработанной поверхности заготовки;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В) поверхность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резца, служащая опорой при креплении в резцедержателе (резцовой головке)</w:t>
      </w: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 w:cs="Times New Roman"/>
          <w:kern w:val="2"/>
          <w:sz w:val="24"/>
          <w:szCs w:val="24"/>
          <w:highlight w:val="none"/>
          <w:lang w:val="ru-RU" w:eastAsia="zh-CN"/>
        </w:rPr>
        <w:t>Г) режущая кромка резца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А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Какое</w:t>
      </w: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движение совершает шатун ВС в кривошипно-ползунном механизме?</w:t>
      </w:r>
    </w:p>
    <w:p>
      <w:pPr>
        <w:widowControl w:val="0"/>
        <w:spacing w:after="0" w:line="240" w:lineRule="auto"/>
        <w:ind w:left="72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highlight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3191510</wp:posOffset>
            </wp:positionH>
            <wp:positionV relativeFrom="paragraph">
              <wp:posOffset>145415</wp:posOffset>
            </wp:positionV>
            <wp:extent cx="2311400" cy="742950"/>
            <wp:effectExtent l="0" t="0" r="0" b="6350"/>
            <wp:wrapSquare wrapText="bothSides"/>
            <wp:docPr id="13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поступательное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вращательное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плоскопараллельное;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сферическое вокруг точки А.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Ведущий шкив вращается с угловой скоростью 20 с</w:t>
      </w: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vertAlign w:val="superscript"/>
          <w:lang w:val="ru-RU" w:eastAsia="zh-CN"/>
        </w:rPr>
        <w:t>-1</w:t>
      </w:r>
      <w:r>
        <w:rPr>
          <w:rStyle w:val="11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и передает мощность 11 кВт. Чему будет равен вращающий момент ведущего шкива?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0,55 H·м; </w:t>
      </w:r>
      <w:bookmarkStart w:id="0" w:name="_GoBack"/>
      <w:bookmarkEnd w:id="0"/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220 H·м;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550 H·м;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220·10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vertAlign w:val="superscript"/>
          <w:lang w:val="ru-RU" w:eastAsia="zh-CN"/>
        </w:rPr>
        <w:t>3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H·м.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pacing w:after="0" w:line="240" w:lineRule="auto"/>
        <w:ind w:left="720"/>
        <w:jc w:val="center"/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Какие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из перечисленных соединений относятся к группе разъемных соединений?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leftChars="0" w:firstLine="0" w:firstLineChars="0"/>
        <w:textAlignment w:val="auto"/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sectPr>
          <w:pgSz w:w="11906" w:h="16838"/>
          <w:pgMar w:top="624" w:right="624" w:bottom="624" w:left="624" w:header="709" w:footer="709" w:gutter="0"/>
          <w:cols w:space="708" w:num="1"/>
          <w:docGrid w:linePitch="360" w:charSpace="0"/>
        </w:sect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leftChars="0" w:firstLine="0" w:firstLineChars="0"/>
        <w:textAlignment w:val="auto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А) армированное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keepNext w:val="0"/>
        <w:keepLines w:val="0"/>
        <w:pageBreakBefore w:val="0"/>
        <w:widowControl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leftChars="0" w:firstLine="0" w:firstLineChars="0"/>
        <w:textAlignment w:val="auto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байонетное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keepNext w:val="0"/>
        <w:keepLines w:val="0"/>
        <w:pageBreakBefore w:val="0"/>
        <w:widowControl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leftChars="0" w:firstLine="0" w:firstLineChars="0"/>
        <w:textAlignment w:val="auto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заклепочное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keepNext w:val="0"/>
        <w:keepLines w:val="0"/>
        <w:pageBreakBefore w:val="0"/>
        <w:widowControl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leftChars="0" w:firstLine="0" w:firstLineChars="0"/>
        <w:textAlignment w:val="auto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клеёное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keepNext w:val="0"/>
        <w:keepLines w:val="0"/>
        <w:pageBreakBefore w:val="0"/>
        <w:widowControl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leftChars="0" w:firstLine="0" w:firstLineChars="0"/>
        <w:textAlignment w:val="auto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Д) клеммовое;</w:t>
      </w:r>
    </w:p>
    <w:p>
      <w:pPr>
        <w:keepNext w:val="0"/>
        <w:keepLines w:val="0"/>
        <w:pageBreakBefore w:val="0"/>
        <w:widowControl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leftChars="0" w:firstLine="0" w:firstLineChars="0"/>
        <w:textAlignment w:val="auto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Е) паянное;</w:t>
      </w:r>
    </w:p>
    <w:p>
      <w:pPr>
        <w:keepNext w:val="0"/>
        <w:keepLines w:val="0"/>
        <w:pageBreakBefore w:val="0"/>
        <w:widowControl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leftChars="0" w:firstLine="0" w:firstLineChars="0"/>
        <w:textAlignment w:val="auto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Ж) профильное;</w:t>
      </w:r>
    </w:p>
    <w:p>
      <w:pPr>
        <w:keepNext w:val="0"/>
        <w:keepLines w:val="0"/>
        <w:pageBreakBefore w:val="0"/>
        <w:widowControl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leftChars="0" w:firstLine="0" w:firstLineChars="0"/>
        <w:textAlignment w:val="auto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З) резьбовое;</w:t>
      </w:r>
    </w:p>
    <w:p>
      <w:pPr>
        <w:keepNext w:val="0"/>
        <w:keepLines w:val="0"/>
        <w:pageBreakBefore w:val="0"/>
        <w:widowControl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leftChars="0" w:firstLine="0" w:firstLineChars="0"/>
        <w:textAlignment w:val="auto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И) сварное;</w:t>
      </w:r>
    </w:p>
    <w:p>
      <w:pPr>
        <w:keepNext w:val="0"/>
        <w:keepLines w:val="0"/>
        <w:pageBreakBefore w:val="0"/>
        <w:widowControl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leftChars="0" w:firstLine="0" w:firstLineChars="0"/>
        <w:textAlignment w:val="auto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К) фальцевое;</w:t>
      </w:r>
    </w:p>
    <w:p>
      <w:pPr>
        <w:keepNext w:val="0"/>
        <w:keepLines w:val="0"/>
        <w:pageBreakBefore w:val="0"/>
        <w:widowControl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leftChars="0" w:firstLine="0" w:firstLineChars="0"/>
        <w:textAlignment w:val="auto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Л) шлицевое;</w:t>
      </w:r>
    </w:p>
    <w:p>
      <w:pPr>
        <w:keepNext w:val="0"/>
        <w:keepLines w:val="0"/>
        <w:pageBreakBefore w:val="0"/>
        <w:widowControl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leftChars="0" w:firstLine="0" w:firstLineChars="0"/>
        <w:textAlignment w:val="auto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М) шпоночное;</w:t>
      </w:r>
    </w:p>
    <w:p>
      <w:pPr>
        <w:keepNext w:val="0"/>
        <w:keepLines w:val="0"/>
        <w:pageBreakBefore w:val="0"/>
        <w:widowControl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720" w:leftChars="0" w:firstLine="0" w:firstLineChars="0"/>
        <w:textAlignment w:val="auto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Н) штифтовое.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sectPr>
          <w:type w:val="continuous"/>
          <w:pgSz w:w="11906" w:h="16838"/>
          <w:pgMar w:top="624" w:right="624" w:bottom="624" w:left="624" w:header="709" w:footer="709" w:gutter="0"/>
          <w:cols w:equalWidth="0" w:num="2">
            <w:col w:w="5116" w:space="425"/>
            <w:col w:w="5116"/>
          </w:cols>
          <w:docGrid w:linePitch="360" w:charSpace="0"/>
        </w:sectPr>
      </w:pP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Б, Д, Ж, З, Л, М, Н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1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Накачка в газовых лазерах может производиться вследствие ...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_электрического разряда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Какой датчик представляет собой конденсатор, в котором емкостное сопротивление изменяется при изменении измеряемой (регулируемой) неэлектрической величины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?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/>
          <w:iCs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_емкостной датчик</w:t>
      </w: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t>_</w:t>
      </w:r>
    </w:p>
    <w:p>
      <w:pPr>
        <w:widowControl w:val="0"/>
        <w:suppressAutoHyphens/>
        <w:spacing w:after="0" w:line="240" w:lineRule="auto"/>
        <w:jc w:val="both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Определите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 рисунку значение отсчета (минимальное измеряемое значение) по нониусу в миллиметрах. Ответ укажите цифрами в десятичной дроби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.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2196465" cy="1014730"/>
            <wp:effectExtent l="0" t="0" r="635" b="1270"/>
            <wp:docPr id="3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6465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0,02_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Какой буквой на эскизе обозначен ход метрической резьбы (при однозаходной резьбе)?</w:t>
      </w:r>
    </w:p>
    <w:p>
      <w:pPr>
        <w:widowControl/>
        <w:numPr>
          <w:ilvl w:val="0"/>
          <w:numId w:val="0"/>
        </w:numPr>
        <w:suppressAutoHyphens/>
        <w:spacing w:after="0" w:line="240" w:lineRule="auto"/>
        <w:ind w:left="360" w:leftChars="0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en-US" w:eastAsia="zh-CN"/>
        </w:rPr>
      </w:pPr>
      <w:r>
        <w:rPr>
          <w:highlight w:val="none"/>
        </w:rPr>
        <w:drawing>
          <wp:inline distT="0" distB="0" distL="114300" distR="114300">
            <wp:extent cx="1929130" cy="1482090"/>
            <wp:effectExtent l="0" t="0" r="1270" b="3810"/>
            <wp:docPr id="12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29130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hint="default" w:ascii="Times New Roman" w:hAnsi="Times New Roman" w:eastAsia="SimSun"/>
          <w:b/>
          <w:bCs/>
          <w:i/>
          <w:kern w:val="2"/>
          <w:sz w:val="24"/>
          <w:szCs w:val="24"/>
          <w:highlight w:val="none"/>
          <w:lang w:val="ru-RU" w:eastAsia="zh-CN"/>
        </w:rPr>
        <w:t xml:space="preserve"> 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b/>
          <w:bCs w:val="0"/>
          <w:kern w:val="2"/>
          <w:sz w:val="24"/>
          <w:szCs w:val="24"/>
          <w:highlight w:val="none"/>
          <w:lang w:val="ru-RU" w:eastAsia="zh-CN"/>
        </w:rPr>
        <w:t>А_</w:t>
      </w:r>
      <w:r>
        <w:rPr>
          <w:rFonts w:hint="default" w:ascii="Times New Roman" w:hAnsi="Times New Roman" w:eastAsia="SimSun"/>
          <w:bCs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Вопрос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 xml:space="preserve"> по теме «Пайка металлов». </w:t>
      </w: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Установите правильную последовательность пайки: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А) зачистить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 xml:space="preserve"> трубу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Б) нагреть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 xml:space="preserve"> место соединения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В) разрезать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 xml:space="preserve"> трубу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Г) удалить</w:t>
      </w: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 xml:space="preserve"> остатки флюса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Д) нанести флюс</w:t>
      </w:r>
    </w:p>
    <w:p>
      <w:pPr>
        <w:widowControl/>
        <w:suppressAutoHyphens/>
        <w:spacing w:after="0" w:line="240" w:lineRule="auto"/>
        <w:ind w:left="720"/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color w:val="000000"/>
          <w:kern w:val="2"/>
          <w:sz w:val="24"/>
          <w:szCs w:val="24"/>
          <w:highlight w:val="none"/>
          <w:lang w:val="ru-RU" w:eastAsia="zh-CN"/>
        </w:rPr>
        <w:t>Е) добавить припой.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i/>
          <w:color w:val="auto"/>
          <w:kern w:val="2"/>
          <w:sz w:val="24"/>
          <w:szCs w:val="24"/>
          <w:highlight w:val="none"/>
          <w:lang w:val="ru-RU" w:eastAsia="zh-CN"/>
        </w:rPr>
        <w:t>Ответ:</w:t>
      </w:r>
      <w:r>
        <w:rPr>
          <w:rFonts w:ascii="Times New Roman" w:hAnsi="Times New Roman" w:eastAsia="SimSun"/>
          <w:color w:val="auto"/>
          <w:kern w:val="2"/>
          <w:sz w:val="24"/>
          <w:szCs w:val="24"/>
          <w:highlight w:val="none"/>
          <w:lang w:val="ru-RU" w:eastAsia="zh-CN"/>
        </w:rPr>
        <w:t xml:space="preserve"> _</w:t>
      </w:r>
      <w:r>
        <w:rPr>
          <w:rFonts w:hint="default" w:ascii="Times New Roman" w:hAnsi="Times New Roman" w:eastAsia="SimSun"/>
          <w:color w:val="auto"/>
          <w:kern w:val="2"/>
          <w:sz w:val="24"/>
          <w:szCs w:val="24"/>
          <w:highlight w:val="none"/>
          <w:lang w:val="ru-RU" w:eastAsia="zh-CN"/>
        </w:rPr>
        <w:t>В</w:t>
      </w:r>
      <w:r>
        <w:rPr>
          <w:rFonts w:ascii="Times New Roman" w:hAnsi="Times New Roman" w:eastAsia="SimSun"/>
          <w:color w:val="auto"/>
          <w:kern w:val="2"/>
          <w:sz w:val="24"/>
          <w:szCs w:val="24"/>
          <w:highlight w:val="none"/>
          <w:lang w:val="ru-RU" w:eastAsia="zh-CN"/>
        </w:rPr>
        <w:t>_, _</w:t>
      </w:r>
      <w:r>
        <w:rPr>
          <w:rFonts w:hint="default" w:ascii="Times New Roman" w:hAnsi="Times New Roman" w:eastAsia="SimSun"/>
          <w:color w:val="auto"/>
          <w:kern w:val="2"/>
          <w:sz w:val="24"/>
          <w:szCs w:val="24"/>
          <w:highlight w:val="none"/>
          <w:lang w:val="ru-RU" w:eastAsia="zh-CN"/>
        </w:rPr>
        <w:t>А</w:t>
      </w:r>
      <w:r>
        <w:rPr>
          <w:rFonts w:ascii="Times New Roman" w:hAnsi="Times New Roman" w:eastAsia="SimSun"/>
          <w:color w:val="auto"/>
          <w:kern w:val="2"/>
          <w:sz w:val="24"/>
          <w:szCs w:val="24"/>
          <w:highlight w:val="none"/>
          <w:lang w:val="ru-RU" w:eastAsia="zh-CN"/>
        </w:rPr>
        <w:t>_, _</w:t>
      </w:r>
      <w:r>
        <w:rPr>
          <w:rFonts w:hint="default" w:ascii="Times New Roman" w:hAnsi="Times New Roman" w:eastAsia="SimSun"/>
          <w:color w:val="auto"/>
          <w:kern w:val="2"/>
          <w:sz w:val="24"/>
          <w:szCs w:val="24"/>
          <w:highlight w:val="none"/>
          <w:lang w:val="ru-RU" w:eastAsia="zh-CN"/>
        </w:rPr>
        <w:t>Д</w:t>
      </w:r>
      <w:r>
        <w:rPr>
          <w:rFonts w:ascii="Times New Roman" w:hAnsi="Times New Roman" w:eastAsia="SimSun"/>
          <w:color w:val="auto"/>
          <w:kern w:val="2"/>
          <w:sz w:val="24"/>
          <w:szCs w:val="24"/>
          <w:highlight w:val="none"/>
          <w:lang w:val="ru-RU" w:eastAsia="zh-CN"/>
        </w:rPr>
        <w:t>_, _</w:t>
      </w:r>
      <w:r>
        <w:rPr>
          <w:rFonts w:hint="default" w:ascii="Times New Roman" w:hAnsi="Times New Roman" w:eastAsia="SimSun"/>
          <w:color w:val="auto"/>
          <w:kern w:val="2"/>
          <w:sz w:val="24"/>
          <w:szCs w:val="24"/>
          <w:highlight w:val="none"/>
          <w:lang w:val="ru-RU" w:eastAsia="zh-CN"/>
        </w:rPr>
        <w:t>Б</w:t>
      </w:r>
      <w:r>
        <w:rPr>
          <w:rFonts w:ascii="Times New Roman" w:hAnsi="Times New Roman" w:eastAsia="SimSun"/>
          <w:color w:val="auto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color w:val="auto"/>
          <w:kern w:val="2"/>
          <w:sz w:val="24"/>
          <w:szCs w:val="24"/>
          <w:highlight w:val="none"/>
          <w:lang w:val="ru-RU" w:eastAsia="zh-CN"/>
        </w:rPr>
        <w:t>, _Е_, _Г_</w:t>
      </w:r>
      <w:r>
        <w:rPr>
          <w:rFonts w:ascii="Times New Roman" w:hAnsi="Times New Roman" w:eastAsia="SimSun"/>
          <w:color w:val="auto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/>
        <w:numPr>
          <w:numId w:val="0"/>
        </w:numPr>
        <w:suppressAutoHyphens/>
        <w:spacing w:after="0" w:line="240" w:lineRule="auto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Разработайте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конструкцию и о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пишите процесс изготовления уличной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скамейки для устройство пешеходной улицы</w:t>
      </w:r>
    </w:p>
    <w:p>
      <w:pPr>
        <w:widowControl w:val="0"/>
        <w:spacing w:before="120" w:after="120" w:line="240" w:lineRule="auto"/>
        <w:rPr>
          <w:rFonts w:ascii="Times New Roman" w:hAnsi="Times New Roman" w:eastAsia="SimSun"/>
          <w:i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i/>
          <w:kern w:val="2"/>
          <w:sz w:val="24"/>
          <w:szCs w:val="24"/>
          <w:highlight w:val="none"/>
          <w:lang w:val="ru-RU" w:eastAsia="zh-CN"/>
        </w:rPr>
        <w:t>Технические условия:</w:t>
      </w:r>
    </w:p>
    <w:p>
      <w:pPr>
        <w:widowControl/>
        <w:numPr>
          <w:ilvl w:val="0"/>
          <w:numId w:val="2"/>
        </w:numPr>
        <w:spacing w:before="120" w:after="120" w:line="24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  <w:t>Материал изготовления определите самостоятельно и укажите в эскизе.</w:t>
      </w:r>
    </w:p>
    <w:p>
      <w:pPr>
        <w:widowControl/>
        <w:numPr>
          <w:ilvl w:val="0"/>
          <w:numId w:val="2"/>
        </w:numPr>
        <w:spacing w:before="120" w:after="120" w:line="24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  <w:t>Составьте эскиз</w:t>
      </w:r>
    </w:p>
    <w:p>
      <w:pPr>
        <w:widowControl/>
        <w:numPr>
          <w:ilvl w:val="0"/>
          <w:numId w:val="2"/>
        </w:numPr>
        <w:spacing w:before="120" w:after="120" w:line="24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lang w:val="ru-RU" w:eastAsia="ru-RU" w:bidi="ar-SA"/>
        </w:rPr>
        <w:t>Ук</w:t>
      </w: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 xml:space="preserve">ажите необходимое оборудование </w:t>
      </w:r>
    </w:p>
    <w:p>
      <w:pPr>
        <w:widowControl/>
        <w:numPr>
          <w:ilvl w:val="0"/>
          <w:numId w:val="2"/>
        </w:numPr>
        <w:spacing w:before="120" w:after="120" w:line="24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Укажите названия технологических операций, применяемых при изготовлении данного изделия.</w:t>
      </w:r>
    </w:p>
    <w:p>
      <w:pPr>
        <w:widowControl/>
        <w:numPr>
          <w:ilvl w:val="0"/>
          <w:numId w:val="2"/>
        </w:numPr>
        <w:spacing w:before="120" w:after="120" w:line="240" w:lineRule="auto"/>
        <w:ind w:left="720" w:hanging="360"/>
        <w:contextualSpacing/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lang w:val="ru-RU" w:eastAsia="ru-RU" w:bidi="ar-SA"/>
        </w:rPr>
        <w:t>Перечислите инструменты и приспособления, необходимые для изготовления данного изделия.</w:t>
      </w:r>
    </w:p>
    <w:p>
      <w:pPr>
        <w:widowControl w:val="0"/>
        <w:suppressAutoHyphens/>
        <w:spacing w:after="0" w:line="360" w:lineRule="auto"/>
        <w:ind w:left="360"/>
        <w:rPr>
          <w:rFonts w:ascii="Times New Roman" w:hAnsi="Times New Roman" w:eastAsia="SimSun"/>
          <w:b/>
          <w:kern w:val="2"/>
          <w:sz w:val="24"/>
          <w:szCs w:val="20"/>
          <w:highlight w:val="none"/>
          <w:lang w:val="en-US" w:eastAsia="zh-CN"/>
        </w:rPr>
      </w:pPr>
      <w:r>
        <w:rPr>
          <w:rFonts w:ascii="Times New Roman" w:hAnsi="Times New Roman" w:eastAsia="SimSun"/>
          <w:b/>
          <w:kern w:val="2"/>
          <w:sz w:val="24"/>
          <w:szCs w:val="20"/>
          <w:highlight w:val="none"/>
          <w:lang w:val="en-US" w:eastAsia="zh-CN"/>
        </w:rPr>
        <w:t>Оценка творческого задания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6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kern w:val="2"/>
                <w:sz w:val="22"/>
                <w:szCs w:val="22"/>
                <w:highlight w:val="none"/>
                <w:lang w:val="ru-RU" w:eastAsia="zh-CN"/>
              </w:rPr>
              <w:t xml:space="preserve">Содержание верного ответа 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</w:pPr>
            <w:r>
              <w:rPr>
                <w:rFonts w:ascii="Times New Roman" w:hAnsi="Times New Roman" w:eastAsia="SimSun"/>
                <w:b/>
                <w:bCs/>
                <w:i/>
                <w:kern w:val="2"/>
                <w:sz w:val="22"/>
                <w:szCs w:val="22"/>
                <w:highlight w:val="none"/>
                <w:lang w:val="ru-RU" w:eastAsia="zh-CN"/>
              </w:rPr>
              <w:t>(допускаются иные формулировки ответа – оценивать по смыслу)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Количество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К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онструкция разработана.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Материал изготовления выбран и обоснован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Эскиз изделия выполнен правильно: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выполнение эскиза в масштабе; 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 xml:space="preserve">- указание на эскизе всех необходимых линий; </w:t>
            </w:r>
          </w:p>
          <w:p>
            <w:pPr>
              <w:widowControl/>
              <w:ind w:left="72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- указание на эскизе габаритных размеров.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1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Выбрано оборудование, на котором будет изготовлено данное изделие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основные технологические операции, которые должны быть применены при изготовлении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Перечислены все инструменты и приспособления, необходимые для изготовления данного изделия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en-US" w:eastAsia="ru-RU" w:bidi="ar-SA"/>
              </w:rPr>
              <w:t>.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2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/>
              <w:numPr>
                <w:ilvl w:val="0"/>
                <w:numId w:val="3"/>
              </w:numPr>
              <w:ind w:left="720" w:hanging="360"/>
              <w:contextualSpacing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highlight w:val="none"/>
                <w:lang w:val="ru-RU" w:eastAsia="ru-RU" w:bidi="ar-SA"/>
              </w:rPr>
              <w:t>Грамотно подобран вид отделки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>1 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6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right"/>
              <w:rPr>
                <w:rFonts w:ascii="Times New Roman" w:hAnsi="Times New Roman" w:eastAsia="SimSun"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2"/>
                <w:highlight w:val="none"/>
                <w:lang w:val="en-US" w:eastAsia="zh-CN"/>
              </w:rPr>
              <w:t>Итого:</w:t>
            </w:r>
          </w:p>
        </w:tc>
        <w:tc>
          <w:tcPr>
            <w:tcW w:w="1465" w:type="dxa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ru-RU" w:eastAsia="zh-CN"/>
              </w:rPr>
              <w:t>5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2"/>
                <w:highlight w:val="none"/>
                <w:lang w:val="en-US" w:eastAsia="zh-CN"/>
              </w:rPr>
              <w:t xml:space="preserve"> б.</w:t>
            </w:r>
          </w:p>
        </w:tc>
      </w:tr>
    </w:tbl>
    <w:p>
      <w:pPr>
        <w:keepNext/>
        <w:spacing w:after="0" w:line="360" w:lineRule="auto"/>
        <w:jc w:val="both"/>
      </w:pPr>
    </w:p>
    <w:sectPr>
      <w:type w:val="continuous"/>
      <w:pgSz w:w="11906" w:h="16838"/>
      <w:pgMar w:top="624" w:right="624" w:bottom="624" w:left="62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841C27"/>
    <w:multiLevelType w:val="multilevel"/>
    <w:tmpl w:val="4C841C2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F4E1AF3"/>
    <w:multiLevelType w:val="multilevel"/>
    <w:tmpl w:val="4F4E1A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2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88050B"/>
    <w:multiLevelType w:val="multilevel"/>
    <w:tmpl w:val="5288050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4FC"/>
    <w:rsid w:val="00130109"/>
    <w:rsid w:val="00163FB3"/>
    <w:rsid w:val="001666B9"/>
    <w:rsid w:val="001922CD"/>
    <w:rsid w:val="001E4C47"/>
    <w:rsid w:val="002105AC"/>
    <w:rsid w:val="00246300"/>
    <w:rsid w:val="002844FC"/>
    <w:rsid w:val="00295894"/>
    <w:rsid w:val="00345AB8"/>
    <w:rsid w:val="00360C49"/>
    <w:rsid w:val="00380AFC"/>
    <w:rsid w:val="0038408B"/>
    <w:rsid w:val="00400EB2"/>
    <w:rsid w:val="00445FB4"/>
    <w:rsid w:val="00450E87"/>
    <w:rsid w:val="00454E5F"/>
    <w:rsid w:val="00464408"/>
    <w:rsid w:val="00485113"/>
    <w:rsid w:val="004C7831"/>
    <w:rsid w:val="004E2D26"/>
    <w:rsid w:val="00540BE2"/>
    <w:rsid w:val="0056698F"/>
    <w:rsid w:val="005A6904"/>
    <w:rsid w:val="006239DC"/>
    <w:rsid w:val="007039FC"/>
    <w:rsid w:val="00712087"/>
    <w:rsid w:val="00777FF9"/>
    <w:rsid w:val="007F52DD"/>
    <w:rsid w:val="00822DDD"/>
    <w:rsid w:val="00832A5C"/>
    <w:rsid w:val="008337BB"/>
    <w:rsid w:val="008F29EB"/>
    <w:rsid w:val="009C1369"/>
    <w:rsid w:val="00A87139"/>
    <w:rsid w:val="00B17922"/>
    <w:rsid w:val="00BA34B4"/>
    <w:rsid w:val="00BF1600"/>
    <w:rsid w:val="00CC778C"/>
    <w:rsid w:val="00CD09A8"/>
    <w:rsid w:val="00D407E6"/>
    <w:rsid w:val="00DD2771"/>
    <w:rsid w:val="00E236B4"/>
    <w:rsid w:val="00E258C2"/>
    <w:rsid w:val="00FB07ED"/>
    <w:rsid w:val="00FD13DE"/>
    <w:rsid w:val="02DE067A"/>
    <w:rsid w:val="059F6FBE"/>
    <w:rsid w:val="086860C3"/>
    <w:rsid w:val="0F8A43C4"/>
    <w:rsid w:val="0FF468E3"/>
    <w:rsid w:val="1177100D"/>
    <w:rsid w:val="13181B56"/>
    <w:rsid w:val="1D490CE2"/>
    <w:rsid w:val="24F84A83"/>
    <w:rsid w:val="290F410C"/>
    <w:rsid w:val="2FDC497A"/>
    <w:rsid w:val="31715F70"/>
    <w:rsid w:val="40212974"/>
    <w:rsid w:val="4851522F"/>
    <w:rsid w:val="4A265331"/>
    <w:rsid w:val="4B293252"/>
    <w:rsid w:val="51185A5B"/>
    <w:rsid w:val="56761FAB"/>
    <w:rsid w:val="58C804EA"/>
    <w:rsid w:val="5CE97E1C"/>
    <w:rsid w:val="631474F4"/>
    <w:rsid w:val="67F950F1"/>
    <w:rsid w:val="6A121DDB"/>
    <w:rsid w:val="6A253C7A"/>
    <w:rsid w:val="77BD16B4"/>
    <w:rsid w:val="7CB87D46"/>
    <w:rsid w:val="7D696726"/>
    <w:rsid w:val="7FB646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67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3"/>
    <w:basedOn w:val="1"/>
    <w:next w:val="1"/>
    <w:link w:val="10"/>
    <w:semiHidden/>
    <w:unhideWhenUsed/>
    <w:qFormat/>
    <w:uiPriority w:val="9"/>
    <w:pPr>
      <w:keepNext/>
      <w:spacing w:before="240" w:after="60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unhideWhenUsed/>
    <w:qFormat/>
    <w:uiPriority w:val="99"/>
    <w:rPr>
      <w:color w:val="0000FF"/>
      <w:u w:val="single"/>
    </w:rPr>
  </w:style>
  <w:style w:type="paragraph" w:styleId="6">
    <w:name w:val="Body Text"/>
    <w:basedOn w:val="1"/>
    <w:qFormat/>
    <w:uiPriority w:val="67"/>
    <w:pPr>
      <w:spacing w:before="0" w:after="120"/>
    </w:pPr>
  </w:style>
  <w:style w:type="paragraph" w:styleId="7">
    <w:name w:val="Normal (Web)"/>
    <w:basedOn w:val="1"/>
    <w:semiHidden/>
    <w:unhideWhenUsed/>
    <w:qFormat/>
    <w:uiPriority w:val="99"/>
    <w:rPr>
      <w:rFonts w:ascii="Times New Roman" w:hAnsi="Times New Roman"/>
      <w:sz w:val="24"/>
      <w:szCs w:val="24"/>
    </w:rPr>
  </w:style>
  <w:style w:type="table" w:styleId="8">
    <w:name w:val="Table Grid"/>
    <w:basedOn w:val="4"/>
    <w:qFormat/>
    <w:uiPriority w:val="0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10">
    <w:name w:val="Заголовок 3 Знак"/>
    <w:link w:val="2"/>
    <w:semiHidden/>
    <w:qFormat/>
    <w:uiPriority w:val="9"/>
    <w:rPr>
      <w:rFonts w:ascii="Cambria" w:hAnsi="Cambria" w:eastAsia="Times New Roman" w:cs="Times New Roman"/>
      <w:b/>
      <w:bCs/>
      <w:sz w:val="26"/>
      <w:szCs w:val="26"/>
      <w:lang w:eastAsia="en-US"/>
    </w:rPr>
  </w:style>
  <w:style w:type="character" w:customStyle="1" w:styleId="11">
    <w:name w:val="fontstyle01"/>
    <w:qFormat/>
    <w:uiPriority w:val="0"/>
    <w:rPr>
      <w:rFonts w:hint="default" w:ascii="Tahoma" w:hAnsi="Tahoma" w:cs="Tahom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1466</Words>
  <Characters>8360</Characters>
  <Lines>69</Lines>
  <Paragraphs>19</Paragraphs>
  <TotalTime>0</TotalTime>
  <ScaleCrop>false</ScaleCrop>
  <LinksUpToDate>false</LinksUpToDate>
  <CharactersWithSpaces>9807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2021-10-26T08:17:00Z</dcterms:created>
  <dc:creator>user</dc:creator>
  <cp:lastModifiedBy>Сергей Седов</cp:lastModifiedBy>
  <dcterms:modified xsi:type="dcterms:W3CDTF">2022-10-26T16:48:11Z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3E40667FCD584CA6A9E636919BC3A3D7</vt:lpwstr>
  </property>
</Properties>
</file>