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83C" w:rsidRPr="00B0283C" w:rsidRDefault="00B0283C" w:rsidP="00B0283C">
      <w:pPr>
        <w:shd w:val="clear" w:color="auto" w:fill="FFFFFF"/>
        <w:spacing w:after="231" w:line="272" w:lineRule="atLeast"/>
        <w:outlineLvl w:val="1"/>
        <w:rPr>
          <w:rFonts w:ascii="Arial" w:eastAsia="Times New Roman" w:hAnsi="Arial" w:cs="Arial"/>
          <w:b/>
          <w:bCs/>
          <w:color w:val="4D4D4D"/>
          <w:sz w:val="25"/>
          <w:szCs w:val="25"/>
        </w:rPr>
      </w:pPr>
      <w:bookmarkStart w:id="0" w:name="_GoBack"/>
      <w:bookmarkEnd w:id="0"/>
      <w:r w:rsidRPr="00B0283C">
        <w:rPr>
          <w:rFonts w:ascii="Arial" w:eastAsia="Times New Roman" w:hAnsi="Arial" w:cs="Arial"/>
          <w:b/>
          <w:bCs/>
          <w:color w:val="4D4D4D"/>
          <w:sz w:val="25"/>
          <w:szCs w:val="25"/>
        </w:rPr>
        <w:t>Постановление Правительства РФ от 20 июня 2020 г. № 900 "О внесении изменений в государственную программу Российской Федерации "Развитие образования"</w:t>
      </w:r>
    </w:p>
    <w:p w:rsidR="00B0283C" w:rsidRPr="00B0283C" w:rsidRDefault="00B0283C" w:rsidP="00B0283C">
      <w:pPr>
        <w:shd w:val="clear" w:color="auto" w:fill="FFFFFF"/>
        <w:spacing w:after="163" w:line="240" w:lineRule="auto"/>
        <w:rPr>
          <w:rFonts w:ascii="Arial" w:eastAsia="Times New Roman" w:hAnsi="Arial" w:cs="Arial"/>
          <w:color w:val="333333"/>
          <w:sz w:val="19"/>
          <w:szCs w:val="19"/>
        </w:rPr>
      </w:pPr>
      <w:r w:rsidRPr="00B0283C">
        <w:rPr>
          <w:rFonts w:ascii="Arial" w:eastAsia="Times New Roman" w:hAnsi="Arial" w:cs="Arial"/>
          <w:color w:val="333333"/>
          <w:sz w:val="19"/>
          <w:szCs w:val="19"/>
        </w:rPr>
        <w:t>25 июня 2020</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bookmarkStart w:id="1" w:name="0"/>
      <w:bookmarkEnd w:id="1"/>
      <w:r w:rsidRPr="00B0283C">
        <w:rPr>
          <w:rFonts w:ascii="Arial" w:eastAsia="Times New Roman" w:hAnsi="Arial" w:cs="Arial"/>
          <w:color w:val="333333"/>
          <w:sz w:val="20"/>
          <w:szCs w:val="20"/>
        </w:rPr>
        <w:t>Правительство Российской Федерации постановляет:</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1. </w:t>
      </w:r>
      <w:proofErr w:type="gramStart"/>
      <w:r w:rsidRPr="00B0283C">
        <w:rPr>
          <w:rFonts w:ascii="Arial" w:eastAsia="Times New Roman" w:hAnsi="Arial" w:cs="Arial"/>
          <w:color w:val="333333"/>
          <w:sz w:val="20"/>
          <w:szCs w:val="20"/>
        </w:rPr>
        <w:t>Утвердить прилагаемые </w:t>
      </w:r>
      <w:hyperlink r:id="rId5" w:anchor="1000" w:history="1">
        <w:r w:rsidRPr="00B0283C">
          <w:rPr>
            <w:rFonts w:ascii="Arial" w:eastAsia="Times New Roman" w:hAnsi="Arial" w:cs="Arial"/>
            <w:color w:val="808080"/>
            <w:sz w:val="20"/>
            <w:u w:val="single"/>
          </w:rPr>
          <w:t>изменения</w:t>
        </w:r>
      </w:hyperlink>
      <w:r w:rsidRPr="00B0283C">
        <w:rPr>
          <w:rFonts w:ascii="Arial" w:eastAsia="Times New Roman" w:hAnsi="Arial" w:cs="Arial"/>
          <w:color w:val="333333"/>
          <w:sz w:val="20"/>
          <w:szCs w:val="20"/>
        </w:rPr>
        <w:t>, которые вносятся в государственную программу Российской Федерации "Развитие образования", утвержденную постановлением Правительства Российской Федерации от 26 декабря 2017 г. N 1642 "Об утверждении государственной программы Российской Федерации "Развитие образования" (Собрание законодательства Российской Федерации, 2018, N 1, ст. 375; N 10, ст. 1500; N 42, ст. 6462; 2019, N 5, ст. 372;</w:t>
      </w:r>
      <w:proofErr w:type="gramEnd"/>
      <w:r w:rsidRPr="00B0283C">
        <w:rPr>
          <w:rFonts w:ascii="Arial" w:eastAsia="Times New Roman" w:hAnsi="Arial" w:cs="Arial"/>
          <w:color w:val="333333"/>
          <w:sz w:val="20"/>
          <w:szCs w:val="20"/>
        </w:rPr>
        <w:t xml:space="preserve"> </w:t>
      </w:r>
      <w:proofErr w:type="gramStart"/>
      <w:r w:rsidRPr="00B0283C">
        <w:rPr>
          <w:rFonts w:ascii="Arial" w:eastAsia="Times New Roman" w:hAnsi="Arial" w:cs="Arial"/>
          <w:color w:val="333333"/>
          <w:sz w:val="20"/>
          <w:szCs w:val="20"/>
        </w:rPr>
        <w:t>N 15, ст. 1747; N 34, ст. 4880; N 46, ст. 6496; N 49, ст. 7142; N 50, ст. 7402; N 52, ст. 7960; 2020, N 1, ст. 70; N 9, ст. 1204; N 12, ст. 1763; N 14, ст. 2128; N 15, ст. 2301; N 22, ст. 3488).</w:t>
      </w:r>
      <w:proofErr w:type="gramEnd"/>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2. </w:t>
      </w:r>
      <w:proofErr w:type="gramStart"/>
      <w:r w:rsidRPr="00B0283C">
        <w:rPr>
          <w:rFonts w:ascii="Arial" w:eastAsia="Times New Roman" w:hAnsi="Arial" w:cs="Arial"/>
          <w:color w:val="333333"/>
          <w:sz w:val="20"/>
          <w:szCs w:val="20"/>
        </w:rPr>
        <w:t xml:space="preserve">Установить, что в 2020 году расчет субсидий из федерального бюджета бюджетам субъектов Российской Федерации в целях </w:t>
      </w:r>
      <w:proofErr w:type="spellStart"/>
      <w:r w:rsidRPr="00B0283C">
        <w:rPr>
          <w:rFonts w:ascii="Arial" w:eastAsia="Times New Roman" w:hAnsi="Arial" w:cs="Arial"/>
          <w:color w:val="333333"/>
          <w:sz w:val="20"/>
          <w:szCs w:val="20"/>
        </w:rPr>
        <w:t>софинансирования</w:t>
      </w:r>
      <w:proofErr w:type="spellEnd"/>
      <w:r w:rsidRPr="00B0283C">
        <w:rPr>
          <w:rFonts w:ascii="Arial" w:eastAsia="Times New Roman" w:hAnsi="Arial" w:cs="Arial"/>
          <w:color w:val="333333"/>
          <w:sz w:val="20"/>
          <w:szCs w:val="20"/>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предусматривающих мероприятия по организации бесплатного горячего питания обучающихся, получающих начальное общее образование в государственных образовательных организациях субъекта Российской Федерации (муниципальных образовательных организациях), в рамках государственной программы Российской Федерации "Развитие образования</w:t>
      </w:r>
      <w:proofErr w:type="gramEnd"/>
      <w:r w:rsidRPr="00B0283C">
        <w:rPr>
          <w:rFonts w:ascii="Arial" w:eastAsia="Times New Roman" w:hAnsi="Arial" w:cs="Arial"/>
          <w:color w:val="333333"/>
          <w:sz w:val="20"/>
          <w:szCs w:val="20"/>
        </w:rPr>
        <w:t xml:space="preserve">" осуществляется исходя из необходимости организации бесплатного горячего питания </w:t>
      </w:r>
      <w:proofErr w:type="gramStart"/>
      <w:r w:rsidRPr="00B0283C">
        <w:rPr>
          <w:rFonts w:ascii="Arial" w:eastAsia="Times New Roman" w:hAnsi="Arial" w:cs="Arial"/>
          <w:color w:val="333333"/>
          <w:sz w:val="20"/>
          <w:szCs w:val="20"/>
        </w:rPr>
        <w:t>таких</w:t>
      </w:r>
      <w:proofErr w:type="gramEnd"/>
      <w:r w:rsidRPr="00B0283C">
        <w:rPr>
          <w:rFonts w:ascii="Arial" w:eastAsia="Times New Roman" w:hAnsi="Arial" w:cs="Arial"/>
          <w:color w:val="333333"/>
          <w:sz w:val="20"/>
          <w:szCs w:val="20"/>
        </w:rPr>
        <w:t xml:space="preserve"> обучающихся с 1 сентября 2020 г. с учетом количества учебных дней, равного 72 дням </w:t>
      </w:r>
      <w:proofErr w:type="gramStart"/>
      <w:r w:rsidRPr="00B0283C">
        <w:rPr>
          <w:rFonts w:ascii="Arial" w:eastAsia="Times New Roman" w:hAnsi="Arial" w:cs="Arial"/>
          <w:color w:val="333333"/>
          <w:sz w:val="20"/>
          <w:szCs w:val="20"/>
        </w:rPr>
        <w:t>для</w:t>
      </w:r>
      <w:proofErr w:type="gramEnd"/>
      <w:r w:rsidRPr="00B0283C">
        <w:rPr>
          <w:rFonts w:ascii="Arial" w:eastAsia="Times New Roman" w:hAnsi="Arial" w:cs="Arial"/>
          <w:color w:val="333333"/>
          <w:sz w:val="20"/>
          <w:szCs w:val="20"/>
        </w:rPr>
        <w:t xml:space="preserve"> обучающихся в 1-х классах, 88 дням при 6-дневной учебной неделе и 72 дням при 5-дневной учебной неделе для обучающихся во 2 - 4-х классах.</w:t>
      </w:r>
    </w:p>
    <w:tbl>
      <w:tblPr>
        <w:tblW w:w="0" w:type="auto"/>
        <w:tblCellMar>
          <w:top w:w="15" w:type="dxa"/>
          <w:left w:w="15" w:type="dxa"/>
          <w:bottom w:w="15" w:type="dxa"/>
          <w:right w:w="15" w:type="dxa"/>
        </w:tblCellMar>
        <w:tblLook w:val="04A0" w:firstRow="1" w:lastRow="0" w:firstColumn="1" w:lastColumn="0" w:noHBand="0" w:noVBand="1"/>
      </w:tblPr>
      <w:tblGrid>
        <w:gridCol w:w="3008"/>
        <w:gridCol w:w="3008"/>
      </w:tblGrid>
      <w:tr w:rsidR="00B0283C" w:rsidRPr="00B0283C" w:rsidTr="00B0283C">
        <w:tc>
          <w:tcPr>
            <w:tcW w:w="2500" w:type="pct"/>
            <w:hideMark/>
          </w:tcPr>
          <w:p w:rsidR="00B0283C" w:rsidRPr="00B0283C" w:rsidRDefault="00B0283C" w:rsidP="00B0283C">
            <w:pPr>
              <w:spacing w:after="0" w:line="240" w:lineRule="auto"/>
              <w:rPr>
                <w:rFonts w:ascii="Times New Roman" w:eastAsia="Times New Roman" w:hAnsi="Times New Roman" w:cs="Times New Roman"/>
                <w:sz w:val="24"/>
                <w:szCs w:val="24"/>
              </w:rPr>
            </w:pPr>
            <w:r w:rsidRPr="00B0283C">
              <w:rPr>
                <w:rFonts w:ascii="Times New Roman" w:eastAsia="Times New Roman" w:hAnsi="Times New Roman" w:cs="Times New Roman"/>
                <w:sz w:val="24"/>
                <w:szCs w:val="24"/>
              </w:rPr>
              <w:t>Председатель Правительства</w:t>
            </w:r>
            <w:r w:rsidRPr="00B0283C">
              <w:rPr>
                <w:rFonts w:ascii="Times New Roman" w:eastAsia="Times New Roman" w:hAnsi="Times New Roman" w:cs="Times New Roman"/>
                <w:sz w:val="24"/>
                <w:szCs w:val="24"/>
              </w:rPr>
              <w:br/>
              <w:t>Российской Федерации</w:t>
            </w:r>
          </w:p>
        </w:tc>
        <w:tc>
          <w:tcPr>
            <w:tcW w:w="2500" w:type="pct"/>
            <w:hideMark/>
          </w:tcPr>
          <w:p w:rsidR="00B0283C" w:rsidRPr="00B0283C" w:rsidRDefault="00B0283C" w:rsidP="00B0283C">
            <w:pPr>
              <w:spacing w:after="0" w:line="240" w:lineRule="auto"/>
              <w:rPr>
                <w:rFonts w:ascii="Times New Roman" w:eastAsia="Times New Roman" w:hAnsi="Times New Roman" w:cs="Times New Roman"/>
                <w:sz w:val="24"/>
                <w:szCs w:val="24"/>
              </w:rPr>
            </w:pPr>
            <w:r w:rsidRPr="00B0283C">
              <w:rPr>
                <w:rFonts w:ascii="Times New Roman" w:eastAsia="Times New Roman" w:hAnsi="Times New Roman" w:cs="Times New Roman"/>
                <w:sz w:val="24"/>
                <w:szCs w:val="24"/>
              </w:rPr>
              <w:t>М. </w:t>
            </w:r>
            <w:proofErr w:type="spellStart"/>
            <w:r w:rsidRPr="00B0283C">
              <w:rPr>
                <w:rFonts w:ascii="Times New Roman" w:eastAsia="Times New Roman" w:hAnsi="Times New Roman" w:cs="Times New Roman"/>
                <w:sz w:val="24"/>
                <w:szCs w:val="24"/>
              </w:rPr>
              <w:t>Мишустин</w:t>
            </w:r>
            <w:proofErr w:type="spellEnd"/>
          </w:p>
        </w:tc>
      </w:tr>
    </w:tbl>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УТВЕРЖДЕНЫ</w:t>
      </w:r>
      <w:r w:rsidRPr="00B0283C">
        <w:rPr>
          <w:rFonts w:ascii="Arial" w:eastAsia="Times New Roman" w:hAnsi="Arial" w:cs="Arial"/>
          <w:color w:val="333333"/>
          <w:sz w:val="20"/>
          <w:szCs w:val="20"/>
        </w:rPr>
        <w:br/>
      </w:r>
      <w:hyperlink r:id="rId6" w:anchor="0" w:history="1">
        <w:r w:rsidRPr="00B0283C">
          <w:rPr>
            <w:rFonts w:ascii="Arial" w:eastAsia="Times New Roman" w:hAnsi="Arial" w:cs="Arial"/>
            <w:color w:val="808080"/>
            <w:sz w:val="20"/>
            <w:u w:val="single"/>
          </w:rPr>
          <w:t>постановлением</w:t>
        </w:r>
      </w:hyperlink>
      <w:r w:rsidRPr="00B0283C">
        <w:rPr>
          <w:rFonts w:ascii="Arial" w:eastAsia="Times New Roman" w:hAnsi="Arial" w:cs="Arial"/>
          <w:color w:val="333333"/>
          <w:sz w:val="20"/>
          <w:szCs w:val="20"/>
        </w:rPr>
        <w:t> Правительства</w:t>
      </w:r>
      <w:r w:rsidRPr="00B0283C">
        <w:rPr>
          <w:rFonts w:ascii="Arial" w:eastAsia="Times New Roman" w:hAnsi="Arial" w:cs="Arial"/>
          <w:color w:val="333333"/>
          <w:sz w:val="20"/>
          <w:szCs w:val="20"/>
        </w:rPr>
        <w:br/>
        <w:t>Российской Федерации</w:t>
      </w:r>
      <w:r w:rsidRPr="00B0283C">
        <w:rPr>
          <w:rFonts w:ascii="Arial" w:eastAsia="Times New Roman" w:hAnsi="Arial" w:cs="Arial"/>
          <w:color w:val="333333"/>
          <w:sz w:val="20"/>
          <w:szCs w:val="20"/>
        </w:rPr>
        <w:br/>
        <w:t>от 20 июня 2020 г. N 900</w:t>
      </w:r>
    </w:p>
    <w:p w:rsidR="00B0283C" w:rsidRPr="00B0283C" w:rsidRDefault="00B0283C" w:rsidP="00B0283C">
      <w:pPr>
        <w:shd w:val="clear" w:color="auto" w:fill="FFFFFF"/>
        <w:spacing w:after="231" w:line="245" w:lineRule="atLeast"/>
        <w:outlineLvl w:val="2"/>
        <w:rPr>
          <w:rFonts w:ascii="Arial" w:eastAsia="Times New Roman" w:hAnsi="Arial" w:cs="Arial"/>
          <w:b/>
          <w:bCs/>
          <w:color w:val="333333"/>
          <w:sz w:val="23"/>
          <w:szCs w:val="23"/>
        </w:rPr>
      </w:pPr>
      <w:r w:rsidRPr="00B0283C">
        <w:rPr>
          <w:rFonts w:ascii="Arial" w:eastAsia="Times New Roman" w:hAnsi="Arial" w:cs="Arial"/>
          <w:b/>
          <w:bCs/>
          <w:color w:val="333333"/>
          <w:sz w:val="23"/>
          <w:szCs w:val="23"/>
        </w:rPr>
        <w:t>Изменения,</w:t>
      </w:r>
      <w:r w:rsidRPr="00B0283C">
        <w:rPr>
          <w:rFonts w:ascii="Arial" w:eastAsia="Times New Roman" w:hAnsi="Arial" w:cs="Arial"/>
          <w:b/>
          <w:bCs/>
          <w:color w:val="333333"/>
          <w:sz w:val="23"/>
          <w:szCs w:val="23"/>
        </w:rPr>
        <w:br/>
        <w:t>которые вносятся в государственную программу</w:t>
      </w:r>
      <w:r w:rsidRPr="00B0283C">
        <w:rPr>
          <w:rFonts w:ascii="Arial" w:eastAsia="Times New Roman" w:hAnsi="Arial" w:cs="Arial"/>
          <w:b/>
          <w:bCs/>
          <w:color w:val="333333"/>
          <w:sz w:val="23"/>
          <w:szCs w:val="23"/>
        </w:rPr>
        <w:br/>
        <w:t>Российской Федерации "Развитие образования"</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1. Позицию паспорта Программы, касающуюся приложений к Программе, дополнить абзацем следующего содержания:</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proofErr w:type="gramStart"/>
      <w:r w:rsidRPr="00B0283C">
        <w:rPr>
          <w:rFonts w:ascii="Arial" w:eastAsia="Times New Roman" w:hAnsi="Arial" w:cs="Arial"/>
          <w:color w:val="333333"/>
          <w:sz w:val="20"/>
          <w:szCs w:val="20"/>
        </w:rPr>
        <w:t>"</w:t>
      </w:r>
      <w:hyperlink r:id="rId7" w:anchor="29000" w:history="1">
        <w:r w:rsidRPr="00B0283C">
          <w:rPr>
            <w:rFonts w:ascii="Arial" w:eastAsia="Times New Roman" w:hAnsi="Arial" w:cs="Arial"/>
            <w:color w:val="808080"/>
            <w:sz w:val="20"/>
            <w:u w:val="single"/>
          </w:rPr>
          <w:t>приложение N 29</w:t>
        </w:r>
      </w:hyperlink>
      <w:r w:rsidRPr="00B0283C">
        <w:rPr>
          <w:rFonts w:ascii="Arial" w:eastAsia="Times New Roman" w:hAnsi="Arial" w:cs="Arial"/>
          <w:color w:val="333333"/>
          <w:sz w:val="20"/>
          <w:szCs w:val="20"/>
        </w:rPr>
        <w:t xml:space="preserve"> "Правила предоставления и распределения субсидий из федерального бюджета бюджетам субъектов Российской Федерации на </w:t>
      </w:r>
      <w:proofErr w:type="spellStart"/>
      <w:r w:rsidRPr="00B0283C">
        <w:rPr>
          <w:rFonts w:ascii="Arial" w:eastAsia="Times New Roman" w:hAnsi="Arial" w:cs="Arial"/>
          <w:color w:val="333333"/>
          <w:sz w:val="20"/>
          <w:szCs w:val="20"/>
        </w:rPr>
        <w:t>софинансирование</w:t>
      </w:r>
      <w:proofErr w:type="spellEnd"/>
      <w:r w:rsidRPr="00B0283C">
        <w:rPr>
          <w:rFonts w:ascii="Arial" w:eastAsia="Times New Roman" w:hAnsi="Arial" w:cs="Arial"/>
          <w:color w:val="333333"/>
          <w:sz w:val="20"/>
          <w:szCs w:val="20"/>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предусматривающих мероприятия по организации бесплатного горячего питания обучающихся, получающих начальное общее образование в государственных образовательных организациях субъекта Российской Федерации (муниципальных образовательных организациях)".</w:t>
      </w:r>
      <w:proofErr w:type="gramEnd"/>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2. Дополнить приложением N 29 следующего содержания:</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"ПРИЛОЖЕНИЕ N 29</w:t>
      </w:r>
      <w:r w:rsidRPr="00B0283C">
        <w:rPr>
          <w:rFonts w:ascii="Arial" w:eastAsia="Times New Roman" w:hAnsi="Arial" w:cs="Arial"/>
          <w:color w:val="333333"/>
          <w:sz w:val="20"/>
          <w:szCs w:val="20"/>
        </w:rPr>
        <w:br/>
        <w:t>к государственной программе</w:t>
      </w:r>
      <w:r w:rsidRPr="00B0283C">
        <w:rPr>
          <w:rFonts w:ascii="Arial" w:eastAsia="Times New Roman" w:hAnsi="Arial" w:cs="Arial"/>
          <w:color w:val="333333"/>
          <w:sz w:val="20"/>
          <w:szCs w:val="20"/>
        </w:rPr>
        <w:br/>
        <w:t>Российской Федерации</w:t>
      </w:r>
      <w:r w:rsidRPr="00B0283C">
        <w:rPr>
          <w:rFonts w:ascii="Arial" w:eastAsia="Times New Roman" w:hAnsi="Arial" w:cs="Arial"/>
          <w:color w:val="333333"/>
          <w:sz w:val="20"/>
          <w:szCs w:val="20"/>
        </w:rPr>
        <w:br/>
        <w:t>"Развитие образования"</w:t>
      </w:r>
    </w:p>
    <w:p w:rsidR="00B0283C" w:rsidRPr="00B0283C" w:rsidRDefault="00B0283C" w:rsidP="00B0283C">
      <w:pPr>
        <w:shd w:val="clear" w:color="auto" w:fill="FFFFFF"/>
        <w:spacing w:after="231" w:line="245" w:lineRule="atLeast"/>
        <w:outlineLvl w:val="2"/>
        <w:rPr>
          <w:rFonts w:ascii="Arial" w:eastAsia="Times New Roman" w:hAnsi="Arial" w:cs="Arial"/>
          <w:b/>
          <w:bCs/>
          <w:color w:val="333333"/>
          <w:sz w:val="23"/>
          <w:szCs w:val="23"/>
        </w:rPr>
      </w:pPr>
      <w:r w:rsidRPr="00B0283C">
        <w:rPr>
          <w:rFonts w:ascii="Arial" w:eastAsia="Times New Roman" w:hAnsi="Arial" w:cs="Arial"/>
          <w:b/>
          <w:bCs/>
          <w:color w:val="333333"/>
          <w:sz w:val="23"/>
          <w:szCs w:val="23"/>
        </w:rPr>
        <w:t>Правила</w:t>
      </w:r>
      <w:r w:rsidRPr="00B0283C">
        <w:rPr>
          <w:rFonts w:ascii="Arial" w:eastAsia="Times New Roman" w:hAnsi="Arial" w:cs="Arial"/>
          <w:b/>
          <w:bCs/>
          <w:color w:val="333333"/>
          <w:sz w:val="23"/>
          <w:szCs w:val="23"/>
        </w:rPr>
        <w:br/>
        <w:t xml:space="preserve">предоставления и распределения субсидий из федерального бюджета </w:t>
      </w:r>
      <w:r w:rsidRPr="00B0283C">
        <w:rPr>
          <w:rFonts w:ascii="Arial" w:eastAsia="Times New Roman" w:hAnsi="Arial" w:cs="Arial"/>
          <w:b/>
          <w:bCs/>
          <w:color w:val="333333"/>
          <w:sz w:val="23"/>
          <w:szCs w:val="23"/>
        </w:rPr>
        <w:lastRenderedPageBreak/>
        <w:t xml:space="preserve">бюджетам субъектов Российской Федерации на </w:t>
      </w:r>
      <w:proofErr w:type="spellStart"/>
      <w:r w:rsidRPr="00B0283C">
        <w:rPr>
          <w:rFonts w:ascii="Arial" w:eastAsia="Times New Roman" w:hAnsi="Arial" w:cs="Arial"/>
          <w:b/>
          <w:bCs/>
          <w:color w:val="333333"/>
          <w:sz w:val="23"/>
          <w:szCs w:val="23"/>
        </w:rPr>
        <w:t>софинансирование</w:t>
      </w:r>
      <w:proofErr w:type="spellEnd"/>
      <w:r w:rsidRPr="00B0283C">
        <w:rPr>
          <w:rFonts w:ascii="Arial" w:eastAsia="Times New Roman" w:hAnsi="Arial" w:cs="Arial"/>
          <w:b/>
          <w:bCs/>
          <w:color w:val="333333"/>
          <w:sz w:val="23"/>
          <w:szCs w:val="23"/>
        </w:rPr>
        <w:t xml:space="preserve"> расходных обязательств субъектов Российской Федерации, возникающих при реализации государственных программ субъектов Российской Федерации, предусматривающих мероприятия по организации бесплатного горячего питания обучающихся, получающих начальное общее образование в государственных образовательных организациях субъекта Российской Федерации (муниципальных образовательных организациях)</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1. </w:t>
      </w:r>
      <w:proofErr w:type="gramStart"/>
      <w:r w:rsidRPr="00B0283C">
        <w:rPr>
          <w:rFonts w:ascii="Arial" w:eastAsia="Times New Roman" w:hAnsi="Arial" w:cs="Arial"/>
          <w:color w:val="333333"/>
          <w:sz w:val="20"/>
          <w:szCs w:val="20"/>
        </w:rPr>
        <w:t xml:space="preserve">Настоящие Правила устанавливают цели, условия и порядок предоставления и распределения субсидий из федерального бюджета бюджетам субъектов Российской Федерации на </w:t>
      </w:r>
      <w:proofErr w:type="spellStart"/>
      <w:r w:rsidRPr="00B0283C">
        <w:rPr>
          <w:rFonts w:ascii="Arial" w:eastAsia="Times New Roman" w:hAnsi="Arial" w:cs="Arial"/>
          <w:color w:val="333333"/>
          <w:sz w:val="20"/>
          <w:szCs w:val="20"/>
        </w:rPr>
        <w:t>софинансирование</w:t>
      </w:r>
      <w:proofErr w:type="spellEnd"/>
      <w:r w:rsidRPr="00B0283C">
        <w:rPr>
          <w:rFonts w:ascii="Arial" w:eastAsia="Times New Roman" w:hAnsi="Arial" w:cs="Arial"/>
          <w:color w:val="333333"/>
          <w:sz w:val="20"/>
          <w:szCs w:val="20"/>
        </w:rPr>
        <w:t xml:space="preserve"> расходных обязательств субъектов Российской Федерации, возникающих при реализации мероприятий государственных программ субъектов Российской Федерации по организации бесплатного горячего питания обучающихся, получающих начальное общее образование в государственных образовательных организациях субъекта Российской Федерации (муниципальных образовательных организациях), в рамках государственной программы Российской Федерации</w:t>
      </w:r>
      <w:proofErr w:type="gramEnd"/>
      <w:r w:rsidRPr="00B0283C">
        <w:rPr>
          <w:rFonts w:ascii="Arial" w:eastAsia="Times New Roman" w:hAnsi="Arial" w:cs="Arial"/>
          <w:color w:val="333333"/>
          <w:sz w:val="20"/>
          <w:szCs w:val="20"/>
        </w:rPr>
        <w:t xml:space="preserve"> "Развитие образования" (далее соответственно - субсидия, государственные и муниципальные образовательные организации).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2. Субсидии предоставляются в пределах лимитов бюджетных обязательств, доведенных в установленном порядке до Министерства просвещения Российской Федерации как получателя средств федерального бюджета на предоставление субсидий на цели, указанные в </w:t>
      </w:r>
      <w:hyperlink r:id="rId8" w:anchor="29001" w:history="1">
        <w:r w:rsidRPr="00B0283C">
          <w:rPr>
            <w:rFonts w:ascii="Arial" w:eastAsia="Times New Roman" w:hAnsi="Arial" w:cs="Arial"/>
            <w:color w:val="808080"/>
            <w:sz w:val="20"/>
            <w:u w:val="single"/>
          </w:rPr>
          <w:t>пункте 1</w:t>
        </w:r>
      </w:hyperlink>
      <w:r w:rsidRPr="00B0283C">
        <w:rPr>
          <w:rFonts w:ascii="Arial" w:eastAsia="Times New Roman" w:hAnsi="Arial" w:cs="Arial"/>
          <w:color w:val="333333"/>
          <w:sz w:val="20"/>
          <w:szCs w:val="20"/>
        </w:rPr>
        <w:t> настоящих Правил.</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3. Субсидии предоставляются при соблюдении следующих условий:</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а) наличие правовых актов субъекта Российской Федерации, утверждающих перечень мероприятий, в целях </w:t>
      </w:r>
      <w:proofErr w:type="spellStart"/>
      <w:r w:rsidRPr="00B0283C">
        <w:rPr>
          <w:rFonts w:ascii="Arial" w:eastAsia="Times New Roman" w:hAnsi="Arial" w:cs="Arial"/>
          <w:color w:val="333333"/>
          <w:sz w:val="20"/>
          <w:szCs w:val="20"/>
        </w:rPr>
        <w:t>софинансирования</w:t>
      </w:r>
      <w:proofErr w:type="spellEnd"/>
      <w:r w:rsidRPr="00B0283C">
        <w:rPr>
          <w:rFonts w:ascii="Arial" w:eastAsia="Times New Roman" w:hAnsi="Arial" w:cs="Arial"/>
          <w:color w:val="333333"/>
          <w:sz w:val="20"/>
          <w:szCs w:val="20"/>
        </w:rPr>
        <w:t xml:space="preserve"> которых предоставляется субсидия, в соответствии с требованиями нормативных правовых актов Российской Федерации;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б) наличие в бюджете субъекта Российской Федерации бюджетных ассигнований на исполнение расходного обязательства субъекта Российской Федерации, </w:t>
      </w:r>
      <w:proofErr w:type="spellStart"/>
      <w:r w:rsidRPr="00B0283C">
        <w:rPr>
          <w:rFonts w:ascii="Arial" w:eastAsia="Times New Roman" w:hAnsi="Arial" w:cs="Arial"/>
          <w:color w:val="333333"/>
          <w:sz w:val="20"/>
          <w:szCs w:val="20"/>
        </w:rPr>
        <w:t>софинансирование</w:t>
      </w:r>
      <w:proofErr w:type="spellEnd"/>
      <w:r w:rsidRPr="00B0283C">
        <w:rPr>
          <w:rFonts w:ascii="Arial" w:eastAsia="Times New Roman" w:hAnsi="Arial" w:cs="Arial"/>
          <w:color w:val="333333"/>
          <w:sz w:val="20"/>
          <w:szCs w:val="20"/>
        </w:rPr>
        <w:t xml:space="preserve"> которого осуществляется из федерального бюджета, в объеме, необходимом для его исполнения, включающем размер планируемой к предоставлению из федерального бюджета субсидии;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proofErr w:type="gramStart"/>
      <w:r w:rsidRPr="00B0283C">
        <w:rPr>
          <w:rFonts w:ascii="Arial" w:eastAsia="Times New Roman" w:hAnsi="Arial" w:cs="Arial"/>
          <w:color w:val="333333"/>
          <w:sz w:val="20"/>
          <w:szCs w:val="20"/>
        </w:rPr>
        <w:t>в) заключение между Министерством просвещения Российской Федерации и высшим исполнительным органом государственной власти субъекта Российской Федерации соглашения о предоставлении субсидии из федерального бюджета бюджету субъекта Российской Федерации в соответствии с пунктом 10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"О формировании, предоставлении</w:t>
      </w:r>
      <w:proofErr w:type="gramEnd"/>
      <w:r w:rsidRPr="00B0283C">
        <w:rPr>
          <w:rFonts w:ascii="Arial" w:eastAsia="Times New Roman" w:hAnsi="Arial" w:cs="Arial"/>
          <w:color w:val="333333"/>
          <w:sz w:val="20"/>
          <w:szCs w:val="20"/>
        </w:rPr>
        <w:t xml:space="preserve"> и </w:t>
      </w:r>
      <w:proofErr w:type="gramStart"/>
      <w:r w:rsidRPr="00B0283C">
        <w:rPr>
          <w:rFonts w:ascii="Arial" w:eastAsia="Times New Roman" w:hAnsi="Arial" w:cs="Arial"/>
          <w:color w:val="333333"/>
          <w:sz w:val="20"/>
          <w:szCs w:val="20"/>
        </w:rPr>
        <w:t>распределении</w:t>
      </w:r>
      <w:proofErr w:type="gramEnd"/>
      <w:r w:rsidRPr="00B0283C">
        <w:rPr>
          <w:rFonts w:ascii="Arial" w:eastAsia="Times New Roman" w:hAnsi="Arial" w:cs="Arial"/>
          <w:color w:val="333333"/>
          <w:sz w:val="20"/>
          <w:szCs w:val="20"/>
        </w:rPr>
        <w:t xml:space="preserve"> субсидий из федерального бюджета бюджетам субъектов Российской Федерации" (далее соответственно - соглашение, Правила формирования, предоставления и распределения субсидий).</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4. Субсидии предоставляются бюджетам субъектов Российской Федерации на основании заявок высших исполнительных органов государственной власти субъектов Российской Федерации (далее - заявка).</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Критериями отбора субъектов Российской Федерации для предоставления субсидии являются:</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proofErr w:type="gramStart"/>
      <w:r w:rsidRPr="00B0283C">
        <w:rPr>
          <w:rFonts w:ascii="Arial" w:eastAsia="Times New Roman" w:hAnsi="Arial" w:cs="Arial"/>
          <w:color w:val="333333"/>
          <w:sz w:val="20"/>
          <w:szCs w:val="20"/>
        </w:rPr>
        <w:t>а) наличие потребности субъекта Российской Федерации в обеспечении бесплатным горячим питанием обучающихся, получающих начальное общее образование в государственных и муниципальных образовательных организациях;</w:t>
      </w:r>
      <w:proofErr w:type="gramEnd"/>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proofErr w:type="gramStart"/>
      <w:r w:rsidRPr="00B0283C">
        <w:rPr>
          <w:rFonts w:ascii="Arial" w:eastAsia="Times New Roman" w:hAnsi="Arial" w:cs="Arial"/>
          <w:color w:val="333333"/>
          <w:sz w:val="20"/>
          <w:szCs w:val="20"/>
        </w:rPr>
        <w:t xml:space="preserve">б) наличие во всех государственных и муниципальных образовательных организациях, расположенных на территории субъекта Российской Федерации и осуществляющих обучение по программам начального общего образования, условий для организации горячего питания обучающихся в соответствии с санитарно-гигиеническими требованиями к организации питания обучающихся в общеобразовательных организациях и другими требованиями к организации </w:t>
      </w:r>
      <w:r w:rsidRPr="00B0283C">
        <w:rPr>
          <w:rFonts w:ascii="Arial" w:eastAsia="Times New Roman" w:hAnsi="Arial" w:cs="Arial"/>
          <w:color w:val="333333"/>
          <w:sz w:val="20"/>
          <w:szCs w:val="20"/>
        </w:rPr>
        <w:lastRenderedPageBreak/>
        <w:t>питания обучающихся, установленными нормативными правовыми актами Российской Федерации, подтвержденных территориальным органом Федеральной службы по</w:t>
      </w:r>
      <w:proofErr w:type="gramEnd"/>
      <w:r w:rsidRPr="00B0283C">
        <w:rPr>
          <w:rFonts w:ascii="Arial" w:eastAsia="Times New Roman" w:hAnsi="Arial" w:cs="Arial"/>
          <w:color w:val="333333"/>
          <w:sz w:val="20"/>
          <w:szCs w:val="20"/>
        </w:rPr>
        <w:t xml:space="preserve"> надзору в сфере защиты прав потребителей и благополучия человека по состоянию на 15 июля в 2020 году, с 2021 года - по состоянию на 15 апреля соответствующего года;</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в) наличие утвержденного высшим исполнительным органом государственной власти субъекта Российской Федерации или уполномоченным им органом перечня мероприятий по организации бесплатного горячего питания обучающихся, получающих начальное общее образование в государственных и муниципальных образовательных организациях, обеспечивающих охват 100 процентов от числа таких обучающихся в указанных образовательных организациях.</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5. </w:t>
      </w:r>
      <w:proofErr w:type="gramStart"/>
      <w:r w:rsidRPr="00B0283C">
        <w:rPr>
          <w:rFonts w:ascii="Arial" w:eastAsia="Times New Roman" w:hAnsi="Arial" w:cs="Arial"/>
          <w:color w:val="333333"/>
          <w:sz w:val="20"/>
          <w:szCs w:val="20"/>
        </w:rPr>
        <w:t>Субъекты Российской Федерации, соответствующие критериям, установленным </w:t>
      </w:r>
      <w:hyperlink r:id="rId9" w:anchor="29004" w:history="1">
        <w:r w:rsidRPr="00B0283C">
          <w:rPr>
            <w:rFonts w:ascii="Arial" w:eastAsia="Times New Roman" w:hAnsi="Arial" w:cs="Arial"/>
            <w:color w:val="808080"/>
            <w:sz w:val="20"/>
            <w:u w:val="single"/>
          </w:rPr>
          <w:t>пунктом 4</w:t>
        </w:r>
      </w:hyperlink>
      <w:r w:rsidRPr="00B0283C">
        <w:rPr>
          <w:rFonts w:ascii="Arial" w:eastAsia="Times New Roman" w:hAnsi="Arial" w:cs="Arial"/>
          <w:color w:val="333333"/>
          <w:sz w:val="20"/>
          <w:szCs w:val="20"/>
        </w:rPr>
        <w:t> настоящих Правил, представляют заявки в Министерство просвещения Российской Федерации в форме письма руководителя высшего исполнительного органа государственной власти субъекта Российской Федерации (или лица, исполняющего его обязанности), подтверждающего соответствие критериям, в сроки, установленные Министерством просвещения Российской Федерации.</w:t>
      </w:r>
      <w:proofErr w:type="gramEnd"/>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6. Объем бюджетных ассигнований, предусмотренных в бюджете субъекта Российской Федерации на исполнение расходных обязательств, на </w:t>
      </w:r>
      <w:proofErr w:type="spellStart"/>
      <w:r w:rsidRPr="00B0283C">
        <w:rPr>
          <w:rFonts w:ascii="Arial" w:eastAsia="Times New Roman" w:hAnsi="Arial" w:cs="Arial"/>
          <w:color w:val="333333"/>
          <w:sz w:val="20"/>
          <w:szCs w:val="20"/>
        </w:rPr>
        <w:t>софинансирование</w:t>
      </w:r>
      <w:proofErr w:type="spellEnd"/>
      <w:r w:rsidRPr="00B0283C">
        <w:rPr>
          <w:rFonts w:ascii="Arial" w:eastAsia="Times New Roman" w:hAnsi="Arial" w:cs="Arial"/>
          <w:color w:val="333333"/>
          <w:sz w:val="20"/>
          <w:szCs w:val="20"/>
        </w:rPr>
        <w:t xml:space="preserve"> которых предоставляется субсидия, может быть увеличен в одностороннем порядке субъектом Российской Федерации, что не влечет обязательств по увеличению размера субсидии.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7. Размер субсидии, предоставляемой бюджету i-го субъекта Российской Федерации (</w:t>
      </w:r>
      <w:proofErr w:type="spellStart"/>
      <w:r w:rsidRPr="00B0283C">
        <w:rPr>
          <w:rFonts w:ascii="Arial" w:eastAsia="Times New Roman" w:hAnsi="Arial" w:cs="Arial"/>
          <w:color w:val="333333"/>
          <w:sz w:val="20"/>
          <w:szCs w:val="20"/>
        </w:rPr>
        <w:t>S</w:t>
      </w:r>
      <w:r w:rsidRPr="00B0283C">
        <w:rPr>
          <w:rFonts w:ascii="Arial" w:eastAsia="Times New Roman" w:hAnsi="Arial" w:cs="Arial"/>
          <w:color w:val="333333"/>
          <w:sz w:val="15"/>
          <w:szCs w:val="15"/>
          <w:vertAlign w:val="subscript"/>
        </w:rPr>
        <w:t>i</w:t>
      </w:r>
      <w:proofErr w:type="spellEnd"/>
      <w:r w:rsidRPr="00B0283C">
        <w:rPr>
          <w:rFonts w:ascii="Arial" w:eastAsia="Times New Roman" w:hAnsi="Arial" w:cs="Arial"/>
          <w:color w:val="333333"/>
          <w:sz w:val="20"/>
          <w:szCs w:val="20"/>
        </w:rPr>
        <w:t>), определяется по формуле: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1828800" cy="146685"/>
            <wp:effectExtent l="19050" t="0" r="0" b="0"/>
            <wp:docPr id="1" name="Рисунок 1" descr="https://www.garant.ru/files/9/9/1381499/pict124-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arant.ru/files/9/9/1381499/pict124-74192718.jpg"/>
                    <pic:cNvPicPr>
                      <a:picLocks noChangeAspect="1" noChangeArrowheads="1"/>
                    </pic:cNvPicPr>
                  </pic:nvPicPr>
                  <pic:blipFill>
                    <a:blip r:embed="rId10" cstate="print"/>
                    <a:srcRect/>
                    <a:stretch>
                      <a:fillRect/>
                    </a:stretch>
                  </pic:blipFill>
                  <pic:spPr bwMode="auto">
                    <a:xfrm>
                      <a:off x="0" y="0"/>
                      <a:ext cx="1828800" cy="14668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где: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457200" cy="146685"/>
            <wp:effectExtent l="19050" t="0" r="0" b="0"/>
            <wp:docPr id="2" name="Рисунок 2" descr="https://www.garant.ru/files/9/9/1381499/pict125-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arant.ru/files/9/9/1381499/pict125-74192718.jpg"/>
                    <pic:cNvPicPr>
                      <a:picLocks noChangeAspect="1" noChangeArrowheads="1"/>
                    </pic:cNvPicPr>
                  </pic:nvPicPr>
                  <pic:blipFill>
                    <a:blip r:embed="rId11" cstate="print"/>
                    <a:srcRect/>
                    <a:stretch>
                      <a:fillRect/>
                    </a:stretch>
                  </pic:blipFill>
                  <pic:spPr bwMode="auto">
                    <a:xfrm>
                      <a:off x="0" y="0"/>
                      <a:ext cx="457200" cy="14668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w:t>
      </w:r>
      <w:proofErr w:type="gramStart"/>
      <w:r w:rsidRPr="00B0283C">
        <w:rPr>
          <w:rFonts w:ascii="Arial" w:eastAsia="Times New Roman" w:hAnsi="Arial" w:cs="Arial"/>
          <w:color w:val="333333"/>
          <w:sz w:val="20"/>
          <w:szCs w:val="20"/>
        </w:rPr>
        <w:t xml:space="preserve">- число </w:t>
      </w:r>
      <w:proofErr w:type="spellStart"/>
      <w:r w:rsidRPr="00B0283C">
        <w:rPr>
          <w:rFonts w:ascii="Arial" w:eastAsia="Times New Roman" w:hAnsi="Arial" w:cs="Arial"/>
          <w:color w:val="333333"/>
          <w:sz w:val="20"/>
          <w:szCs w:val="20"/>
        </w:rPr>
        <w:t>детодней</w:t>
      </w:r>
      <w:proofErr w:type="spellEnd"/>
      <w:r w:rsidRPr="00B0283C">
        <w:rPr>
          <w:rFonts w:ascii="Arial" w:eastAsia="Times New Roman" w:hAnsi="Arial" w:cs="Arial"/>
          <w:color w:val="333333"/>
          <w:sz w:val="20"/>
          <w:szCs w:val="20"/>
        </w:rPr>
        <w:t xml:space="preserve"> для обучающихся по программам начального общего образования в i-м субъекте Российской Федерации, рассчитываемое в соответствии с </w:t>
      </w:r>
      <w:hyperlink r:id="rId12" w:anchor="29008" w:history="1">
        <w:r w:rsidRPr="00B0283C">
          <w:rPr>
            <w:rFonts w:ascii="Arial" w:eastAsia="Times New Roman" w:hAnsi="Arial" w:cs="Arial"/>
            <w:color w:val="808080"/>
            <w:sz w:val="20"/>
            <w:u w:val="single"/>
          </w:rPr>
          <w:t>пунктом 8</w:t>
        </w:r>
      </w:hyperlink>
      <w:r w:rsidRPr="00B0283C">
        <w:rPr>
          <w:rFonts w:ascii="Arial" w:eastAsia="Times New Roman" w:hAnsi="Arial" w:cs="Arial"/>
          <w:color w:val="333333"/>
          <w:sz w:val="20"/>
          <w:szCs w:val="20"/>
        </w:rPr>
        <w:t> настоящих Правил;</w:t>
      </w:r>
      <w:proofErr w:type="gramEnd"/>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250190" cy="103505"/>
            <wp:effectExtent l="19050" t="0" r="0" b="0"/>
            <wp:docPr id="3" name="Рисунок 3" descr="https://www.garant.ru/files/9/9/1381499/pict126-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arant.ru/files/9/9/1381499/pict126-74192718.jpg"/>
                    <pic:cNvPicPr>
                      <a:picLocks noChangeAspect="1" noChangeArrowheads="1"/>
                    </pic:cNvPicPr>
                  </pic:nvPicPr>
                  <pic:blipFill>
                    <a:blip r:embed="rId13" cstate="print"/>
                    <a:srcRect/>
                    <a:stretch>
                      <a:fillRect/>
                    </a:stretch>
                  </pic:blipFill>
                  <pic:spPr bwMode="auto">
                    <a:xfrm>
                      <a:off x="0" y="0"/>
                      <a:ext cx="250190" cy="10350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xml:space="preserve"> - средняя стоимость горячего питания на 1 обучающегося по программам начального общего образования в день, рассчитываемая на основании средней по Российской Федерации стоимости среднесуточных наборов пищевых продуктов для организации горячего </w:t>
      </w:r>
      <w:proofErr w:type="gramStart"/>
      <w:r w:rsidRPr="00B0283C">
        <w:rPr>
          <w:rFonts w:ascii="Arial" w:eastAsia="Times New Roman" w:hAnsi="Arial" w:cs="Arial"/>
          <w:color w:val="333333"/>
          <w:sz w:val="20"/>
          <w:szCs w:val="20"/>
        </w:rPr>
        <w:t>питания</w:t>
      </w:r>
      <w:proofErr w:type="gramEnd"/>
      <w:r w:rsidRPr="00B0283C">
        <w:rPr>
          <w:rFonts w:ascii="Arial" w:eastAsia="Times New Roman" w:hAnsi="Arial" w:cs="Arial"/>
          <w:color w:val="333333"/>
          <w:sz w:val="20"/>
          <w:szCs w:val="20"/>
        </w:rPr>
        <w:t xml:space="preserve"> обучающихся по программам начального общего образования, рассчитываемых на основании федерального статистического наблюдения за потребительскими ценами на товары и услуги за год, предшествующий текущему финансовому году;</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560705" cy="146685"/>
            <wp:effectExtent l="19050" t="0" r="0" b="0"/>
            <wp:docPr id="4" name="Рисунок 4" descr="https://www.garant.ru/files/9/9/1381499/pict127-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arant.ru/files/9/9/1381499/pict127-74192718.jpg"/>
                    <pic:cNvPicPr>
                      <a:picLocks noChangeAspect="1" noChangeArrowheads="1"/>
                    </pic:cNvPicPr>
                  </pic:nvPicPr>
                  <pic:blipFill>
                    <a:blip r:embed="rId14" cstate="print"/>
                    <a:srcRect/>
                    <a:stretch>
                      <a:fillRect/>
                    </a:stretch>
                  </pic:blipFill>
                  <pic:spPr bwMode="auto">
                    <a:xfrm>
                      <a:off x="0" y="0"/>
                      <a:ext cx="560705" cy="14668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 относительный показатель индекса цен на условный (минимальный) набор продуктов питания в i-м субъекте Российской Федерации, рассчитываемый в соответствии с </w:t>
      </w:r>
      <w:hyperlink r:id="rId15" w:anchor="29009" w:history="1">
        <w:r w:rsidRPr="00B0283C">
          <w:rPr>
            <w:rFonts w:ascii="Arial" w:eastAsia="Times New Roman" w:hAnsi="Arial" w:cs="Arial"/>
            <w:color w:val="808080"/>
            <w:sz w:val="20"/>
            <w:u w:val="single"/>
          </w:rPr>
          <w:t>пунктом 9</w:t>
        </w:r>
      </w:hyperlink>
      <w:r w:rsidRPr="00B0283C">
        <w:rPr>
          <w:rFonts w:ascii="Arial" w:eastAsia="Times New Roman" w:hAnsi="Arial" w:cs="Arial"/>
          <w:color w:val="333333"/>
          <w:sz w:val="20"/>
          <w:szCs w:val="20"/>
        </w:rPr>
        <w:t> настоящих Правил;</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proofErr w:type="spellStart"/>
      <w:r w:rsidRPr="00B0283C">
        <w:rPr>
          <w:rFonts w:ascii="Arial" w:eastAsia="Times New Roman" w:hAnsi="Arial" w:cs="Arial"/>
          <w:color w:val="333333"/>
          <w:sz w:val="20"/>
          <w:szCs w:val="20"/>
        </w:rPr>
        <w:t>Z</w:t>
      </w:r>
      <w:r w:rsidRPr="00B0283C">
        <w:rPr>
          <w:rFonts w:ascii="Arial" w:eastAsia="Times New Roman" w:hAnsi="Arial" w:cs="Arial"/>
          <w:color w:val="333333"/>
          <w:sz w:val="15"/>
          <w:szCs w:val="15"/>
          <w:vertAlign w:val="subscript"/>
        </w:rPr>
        <w:t>i</w:t>
      </w:r>
      <w:proofErr w:type="spellEnd"/>
      <w:r w:rsidRPr="00B0283C">
        <w:rPr>
          <w:rFonts w:ascii="Arial" w:eastAsia="Times New Roman" w:hAnsi="Arial" w:cs="Arial"/>
          <w:color w:val="333333"/>
          <w:sz w:val="20"/>
          <w:szCs w:val="20"/>
        </w:rPr>
        <w:t xml:space="preserve"> - предельный уровень </w:t>
      </w:r>
      <w:proofErr w:type="spellStart"/>
      <w:r w:rsidRPr="00B0283C">
        <w:rPr>
          <w:rFonts w:ascii="Arial" w:eastAsia="Times New Roman" w:hAnsi="Arial" w:cs="Arial"/>
          <w:color w:val="333333"/>
          <w:sz w:val="20"/>
          <w:szCs w:val="20"/>
        </w:rPr>
        <w:t>софинансирования</w:t>
      </w:r>
      <w:proofErr w:type="spellEnd"/>
      <w:r w:rsidRPr="00B0283C">
        <w:rPr>
          <w:rFonts w:ascii="Arial" w:eastAsia="Times New Roman" w:hAnsi="Arial" w:cs="Arial"/>
          <w:color w:val="333333"/>
          <w:sz w:val="20"/>
          <w:szCs w:val="20"/>
        </w:rPr>
        <w:t xml:space="preserve"> расходного обязательства i-го субъекта Российской Федерации из федерального бюджета, выраженный в процентах объема указанного расходного обязательства и определяемый в соответствии с пунктом 13 Правил формирования, предоставления и распределения субсидий.</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8. Число </w:t>
      </w:r>
      <w:proofErr w:type="spellStart"/>
      <w:r w:rsidRPr="00B0283C">
        <w:rPr>
          <w:rFonts w:ascii="Arial" w:eastAsia="Times New Roman" w:hAnsi="Arial" w:cs="Arial"/>
          <w:color w:val="333333"/>
          <w:sz w:val="20"/>
          <w:szCs w:val="20"/>
        </w:rPr>
        <w:t>детодней</w:t>
      </w:r>
      <w:proofErr w:type="spellEnd"/>
      <w:r w:rsidRPr="00B0283C">
        <w:rPr>
          <w:rFonts w:ascii="Arial" w:eastAsia="Times New Roman" w:hAnsi="Arial" w:cs="Arial"/>
          <w:color w:val="333333"/>
          <w:sz w:val="20"/>
          <w:szCs w:val="20"/>
        </w:rPr>
        <w:t xml:space="preserve"> для </w:t>
      </w:r>
      <w:proofErr w:type="gramStart"/>
      <w:r w:rsidRPr="00B0283C">
        <w:rPr>
          <w:rFonts w:ascii="Arial" w:eastAsia="Times New Roman" w:hAnsi="Arial" w:cs="Arial"/>
          <w:color w:val="333333"/>
          <w:sz w:val="20"/>
          <w:szCs w:val="20"/>
        </w:rPr>
        <w:t>обучающихся</w:t>
      </w:r>
      <w:proofErr w:type="gramEnd"/>
      <w:r w:rsidRPr="00B0283C">
        <w:rPr>
          <w:rFonts w:ascii="Arial" w:eastAsia="Times New Roman" w:hAnsi="Arial" w:cs="Arial"/>
          <w:color w:val="333333"/>
          <w:sz w:val="20"/>
          <w:szCs w:val="20"/>
        </w:rPr>
        <w:t xml:space="preserve"> по программам начального общего образования в i-м субъекте Российской Федерации (</w:t>
      </w:r>
      <w:r>
        <w:rPr>
          <w:rFonts w:ascii="Arial" w:eastAsia="Times New Roman" w:hAnsi="Arial" w:cs="Arial"/>
          <w:noProof/>
          <w:color w:val="333333"/>
          <w:sz w:val="20"/>
          <w:szCs w:val="20"/>
        </w:rPr>
        <w:drawing>
          <wp:inline distT="0" distB="0" distL="0" distR="0">
            <wp:extent cx="802005" cy="224155"/>
            <wp:effectExtent l="19050" t="0" r="0" b="0"/>
            <wp:docPr id="5" name="Рисунок 5" descr="https://www.garant.ru/files/9/9/1381499/pict128-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arant.ru/files/9/9/1381499/pict128-74192718.png"/>
                    <pic:cNvPicPr>
                      <a:picLocks noChangeAspect="1" noChangeArrowheads="1"/>
                    </pic:cNvPicPr>
                  </pic:nvPicPr>
                  <pic:blipFill>
                    <a:blip r:embed="rId16" cstate="print"/>
                    <a:srcRect/>
                    <a:stretch>
                      <a:fillRect/>
                    </a:stretch>
                  </pic:blipFill>
                  <pic:spPr bwMode="auto">
                    <a:xfrm>
                      <a:off x="0" y="0"/>
                      <a:ext cx="802005" cy="22415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w:t>
      </w:r>
      <w:r>
        <w:rPr>
          <w:rFonts w:ascii="Arial" w:eastAsia="Times New Roman" w:hAnsi="Arial" w:cs="Arial"/>
          <w:noProof/>
          <w:color w:val="333333"/>
          <w:sz w:val="20"/>
          <w:szCs w:val="20"/>
        </w:rPr>
        <w:drawing>
          <wp:inline distT="0" distB="0" distL="0" distR="0">
            <wp:extent cx="457200" cy="137795"/>
            <wp:effectExtent l="19050" t="0" r="0" b="0"/>
            <wp:docPr id="6" name="Рисунок 6" descr="https://www.garant.ru/files/9/9/1381499/pict129-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arant.ru/files/9/9/1381499/pict129-74192718.jpg"/>
                    <pic:cNvPicPr>
                      <a:picLocks noChangeAspect="1" noChangeArrowheads="1"/>
                    </pic:cNvPicPr>
                  </pic:nvPicPr>
                  <pic:blipFill>
                    <a:blip r:embed="rId17" cstate="print"/>
                    <a:srcRect/>
                    <a:stretch>
                      <a:fillRect/>
                    </a:stretch>
                  </pic:blipFill>
                  <pic:spPr bwMode="auto">
                    <a:xfrm>
                      <a:off x="0" y="0"/>
                      <a:ext cx="457200" cy="13779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 определяется по формуле: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2898775" cy="215900"/>
            <wp:effectExtent l="19050" t="0" r="0" b="0"/>
            <wp:docPr id="7" name="Рисунок 7" descr="https://www.garant.ru/files/9/9/1381499/pict130-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arant.ru/files/9/9/1381499/pict130-74192718.png"/>
                    <pic:cNvPicPr>
                      <a:picLocks noChangeAspect="1" noChangeArrowheads="1"/>
                    </pic:cNvPicPr>
                  </pic:nvPicPr>
                  <pic:blipFill>
                    <a:blip r:embed="rId18" cstate="print"/>
                    <a:srcRect/>
                    <a:stretch>
                      <a:fillRect/>
                    </a:stretch>
                  </pic:blipFill>
                  <pic:spPr bwMode="auto">
                    <a:xfrm>
                      <a:off x="0" y="0"/>
                      <a:ext cx="2898775" cy="215900"/>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где: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716280" cy="224155"/>
            <wp:effectExtent l="19050" t="0" r="7620" b="0"/>
            <wp:docPr id="8" name="Рисунок 8" descr="https://www.garant.ru/files/9/9/1381499/pict131-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arant.ru/files/9/9/1381499/pict131-74192718.png"/>
                    <pic:cNvPicPr>
                      <a:picLocks noChangeAspect="1" noChangeArrowheads="1"/>
                    </pic:cNvPicPr>
                  </pic:nvPicPr>
                  <pic:blipFill>
                    <a:blip r:embed="rId19" cstate="print"/>
                    <a:srcRect/>
                    <a:stretch>
                      <a:fillRect/>
                    </a:stretch>
                  </pic:blipFill>
                  <pic:spPr bwMode="auto">
                    <a:xfrm>
                      <a:off x="0" y="0"/>
                      <a:ext cx="716280" cy="22415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 численность обучающихся в 1-х классах в i-м субъекте Российской Федерации, по данным федерального статистического наблюдения на 1 января текущего финансового года;</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lastRenderedPageBreak/>
        <w:drawing>
          <wp:inline distT="0" distB="0" distL="0" distR="0">
            <wp:extent cx="724535" cy="241300"/>
            <wp:effectExtent l="19050" t="0" r="0" b="0"/>
            <wp:docPr id="9" name="Рисунок 9" descr="https://www.garant.ru/files/9/9/1381499/pict132-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garant.ru/files/9/9/1381499/pict132-74192718.png"/>
                    <pic:cNvPicPr>
                      <a:picLocks noChangeAspect="1" noChangeArrowheads="1"/>
                    </pic:cNvPicPr>
                  </pic:nvPicPr>
                  <pic:blipFill>
                    <a:blip r:embed="rId20" cstate="print"/>
                    <a:srcRect/>
                    <a:stretch>
                      <a:fillRect/>
                    </a:stretch>
                  </pic:blipFill>
                  <pic:spPr bwMode="auto">
                    <a:xfrm>
                      <a:off x="0" y="0"/>
                      <a:ext cx="724535" cy="241300"/>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xml:space="preserve"> - количество учебных дней в году </w:t>
      </w:r>
      <w:proofErr w:type="gramStart"/>
      <w:r w:rsidRPr="00B0283C">
        <w:rPr>
          <w:rFonts w:ascii="Arial" w:eastAsia="Times New Roman" w:hAnsi="Arial" w:cs="Arial"/>
          <w:color w:val="333333"/>
          <w:sz w:val="20"/>
          <w:szCs w:val="20"/>
        </w:rPr>
        <w:t>для</w:t>
      </w:r>
      <w:proofErr w:type="gramEnd"/>
      <w:r w:rsidRPr="00B0283C">
        <w:rPr>
          <w:rFonts w:ascii="Arial" w:eastAsia="Times New Roman" w:hAnsi="Arial" w:cs="Arial"/>
          <w:color w:val="333333"/>
          <w:sz w:val="20"/>
          <w:szCs w:val="20"/>
        </w:rPr>
        <w:t xml:space="preserve"> обучающихся в 1-х классах, равное 165 дням в текущем финансовом году;</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871220" cy="224155"/>
            <wp:effectExtent l="19050" t="0" r="5080" b="0"/>
            <wp:docPr id="10" name="Рисунок 10" descr="https://www.garant.ru/files/9/9/1381499/pict133-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garant.ru/files/9/9/1381499/pict133-74192718.png"/>
                    <pic:cNvPicPr>
                      <a:picLocks noChangeAspect="1" noChangeArrowheads="1"/>
                    </pic:cNvPicPr>
                  </pic:nvPicPr>
                  <pic:blipFill>
                    <a:blip r:embed="rId21" cstate="print"/>
                    <a:srcRect/>
                    <a:stretch>
                      <a:fillRect/>
                    </a:stretch>
                  </pic:blipFill>
                  <pic:spPr bwMode="auto">
                    <a:xfrm>
                      <a:off x="0" y="0"/>
                      <a:ext cx="871220" cy="22415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 численность обучающихся во 2 - 4-х классах в i-м субъекте Российской Федерации, по данным федерального статистического наблюдения на 1 января текущего финансового года;</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534670" cy="137795"/>
            <wp:effectExtent l="19050" t="0" r="0" b="0"/>
            <wp:docPr id="11" name="Рисунок 11" descr="https://www.garant.ru/files/9/9/1381499/pict134-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garant.ru/files/9/9/1381499/pict134-74192718.jpg"/>
                    <pic:cNvPicPr>
                      <a:picLocks noChangeAspect="1" noChangeArrowheads="1"/>
                    </pic:cNvPicPr>
                  </pic:nvPicPr>
                  <pic:blipFill>
                    <a:blip r:embed="rId22" cstate="print"/>
                    <a:srcRect/>
                    <a:stretch>
                      <a:fillRect/>
                    </a:stretch>
                  </pic:blipFill>
                  <pic:spPr bwMode="auto">
                    <a:xfrm>
                      <a:off x="0" y="0"/>
                      <a:ext cx="534670" cy="13779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xml:space="preserve"> - количество учебных дней в году </w:t>
      </w:r>
      <w:proofErr w:type="gramStart"/>
      <w:r w:rsidRPr="00B0283C">
        <w:rPr>
          <w:rFonts w:ascii="Arial" w:eastAsia="Times New Roman" w:hAnsi="Arial" w:cs="Arial"/>
          <w:color w:val="333333"/>
          <w:sz w:val="20"/>
          <w:szCs w:val="20"/>
        </w:rPr>
        <w:t>для</w:t>
      </w:r>
      <w:proofErr w:type="gramEnd"/>
      <w:r w:rsidRPr="00B0283C">
        <w:rPr>
          <w:rFonts w:ascii="Arial" w:eastAsia="Times New Roman" w:hAnsi="Arial" w:cs="Arial"/>
          <w:color w:val="333333"/>
          <w:sz w:val="20"/>
          <w:szCs w:val="20"/>
        </w:rPr>
        <w:t xml:space="preserve"> обучающихся во 2 - 4-х классах, равное 204 дням в текущем финансовом году при 6-дневной учебной неделе, равное 170 дням в текущем финансовом году при 5-дневной учебной неделе.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9. Относительный показатель индекса цен на условный (минимальный) набор продуктов питания в i-м субъекте Российской Федерации</w:t>
      </w:r>
      <w:proofErr w:type="gramStart"/>
      <w:r w:rsidRPr="00B0283C">
        <w:rPr>
          <w:rFonts w:ascii="Arial" w:eastAsia="Times New Roman" w:hAnsi="Arial" w:cs="Arial"/>
          <w:color w:val="333333"/>
          <w:sz w:val="20"/>
          <w:szCs w:val="20"/>
        </w:rPr>
        <w:t xml:space="preserve"> (</w:t>
      </w:r>
      <w:r>
        <w:rPr>
          <w:rFonts w:ascii="Arial" w:eastAsia="Times New Roman" w:hAnsi="Arial" w:cs="Arial"/>
          <w:noProof/>
          <w:color w:val="333333"/>
          <w:sz w:val="20"/>
          <w:szCs w:val="20"/>
        </w:rPr>
        <w:drawing>
          <wp:inline distT="0" distB="0" distL="0" distR="0">
            <wp:extent cx="862330" cy="224155"/>
            <wp:effectExtent l="19050" t="0" r="0" b="0"/>
            <wp:docPr id="12" name="Рисунок 12" descr="https://www.garant.ru/files/9/9/1381499/pict135-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garant.ru/files/9/9/1381499/pict135-74192718.png"/>
                    <pic:cNvPicPr>
                      <a:picLocks noChangeAspect="1" noChangeArrowheads="1"/>
                    </pic:cNvPicPr>
                  </pic:nvPicPr>
                  <pic:blipFill>
                    <a:blip r:embed="rId23" cstate="print"/>
                    <a:srcRect/>
                    <a:stretch>
                      <a:fillRect/>
                    </a:stretch>
                  </pic:blipFill>
                  <pic:spPr bwMode="auto">
                    <a:xfrm>
                      <a:off x="0" y="0"/>
                      <a:ext cx="862330" cy="22415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xml:space="preserve"> ) </w:t>
      </w:r>
      <w:proofErr w:type="gramEnd"/>
      <w:r w:rsidRPr="00B0283C">
        <w:rPr>
          <w:rFonts w:ascii="Arial" w:eastAsia="Times New Roman" w:hAnsi="Arial" w:cs="Arial"/>
          <w:color w:val="333333"/>
          <w:sz w:val="20"/>
          <w:szCs w:val="20"/>
        </w:rPr>
        <w:t>определяется по формуле: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871220" cy="250190"/>
            <wp:effectExtent l="19050" t="0" r="5080" b="0"/>
            <wp:docPr id="13" name="Рисунок 13" descr="https://www.garant.ru/files/9/9/1381499/pict136-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garant.ru/files/9/9/1381499/pict136-74192718.jpg"/>
                    <pic:cNvPicPr>
                      <a:picLocks noChangeAspect="1" noChangeArrowheads="1"/>
                    </pic:cNvPicPr>
                  </pic:nvPicPr>
                  <pic:blipFill>
                    <a:blip r:embed="rId24" cstate="print"/>
                    <a:srcRect/>
                    <a:stretch>
                      <a:fillRect/>
                    </a:stretch>
                  </pic:blipFill>
                  <pic:spPr bwMode="auto">
                    <a:xfrm>
                      <a:off x="0" y="0"/>
                      <a:ext cx="871220" cy="250190"/>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где: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172720" cy="224155"/>
            <wp:effectExtent l="19050" t="0" r="0" b="0"/>
            <wp:docPr id="14" name="Рисунок 14" descr="https://www.garant.ru/files/9/9/1381499/pict137-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garant.ru/files/9/9/1381499/pict137-74192718.png"/>
                    <pic:cNvPicPr>
                      <a:picLocks noChangeAspect="1" noChangeArrowheads="1"/>
                    </pic:cNvPicPr>
                  </pic:nvPicPr>
                  <pic:blipFill>
                    <a:blip r:embed="rId25" cstate="print"/>
                    <a:srcRect/>
                    <a:stretch>
                      <a:fillRect/>
                    </a:stretch>
                  </pic:blipFill>
                  <pic:spPr bwMode="auto">
                    <a:xfrm>
                      <a:off x="0" y="0"/>
                      <a:ext cx="172720" cy="22415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 среднегодовая стоимость условного (минимального) набора продуктов питания в i-м субъекте Российской Федерации за год, предшествующий текущему финансовому году, по данным статистического наблюдения за потребительскими ценами на товары и услуги;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284480" cy="224155"/>
            <wp:effectExtent l="19050" t="0" r="1270" b="0"/>
            <wp:docPr id="15" name="Рисунок 15" descr="https://www.garant.ru/files/9/9/1381499/pict138-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garant.ru/files/9/9/1381499/pict138-74192718.png"/>
                    <pic:cNvPicPr>
                      <a:picLocks noChangeAspect="1" noChangeArrowheads="1"/>
                    </pic:cNvPicPr>
                  </pic:nvPicPr>
                  <pic:blipFill>
                    <a:blip r:embed="rId26" cstate="print"/>
                    <a:srcRect/>
                    <a:stretch>
                      <a:fillRect/>
                    </a:stretch>
                  </pic:blipFill>
                  <pic:spPr bwMode="auto">
                    <a:xfrm>
                      <a:off x="0" y="0"/>
                      <a:ext cx="284480" cy="22415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 среднегодовая стоимость условного (минимального) набора продуктов питания по Российской Федерации за год, предшествующий текущему финансовому году, по данным статистического наблюдения за потребительскими ценами на товары и услуги.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10. В случае если рассчитанный на очередной финансовый год в соответствии с </w:t>
      </w:r>
      <w:hyperlink r:id="rId27" w:anchor="29007" w:history="1">
        <w:r w:rsidRPr="00B0283C">
          <w:rPr>
            <w:rFonts w:ascii="Arial" w:eastAsia="Times New Roman" w:hAnsi="Arial" w:cs="Arial"/>
            <w:color w:val="808080"/>
            <w:sz w:val="20"/>
            <w:u w:val="single"/>
          </w:rPr>
          <w:t>пунктом 7</w:t>
        </w:r>
      </w:hyperlink>
      <w:r w:rsidRPr="00B0283C">
        <w:rPr>
          <w:rFonts w:ascii="Arial" w:eastAsia="Times New Roman" w:hAnsi="Arial" w:cs="Arial"/>
          <w:color w:val="333333"/>
          <w:sz w:val="20"/>
          <w:szCs w:val="20"/>
        </w:rPr>
        <w:t> настоящих Правил суммарный размер субсидий бюджетам субъектов Российской Федерации, представивших заявки, превышает объем бюджетных ассигнований, предусмотренных в федеральном бюджете на предоставление субсидий, то размер субсидии, предоставляемой бюджету i-го субъекта Российской Федерации (</w:t>
      </w:r>
      <w:proofErr w:type="spellStart"/>
      <w:r w:rsidRPr="00B0283C">
        <w:rPr>
          <w:rFonts w:ascii="Arial" w:eastAsia="Times New Roman" w:hAnsi="Arial" w:cs="Arial"/>
          <w:color w:val="333333"/>
          <w:sz w:val="20"/>
          <w:szCs w:val="20"/>
        </w:rPr>
        <w:t>S</w:t>
      </w:r>
      <w:r w:rsidRPr="00B0283C">
        <w:rPr>
          <w:rFonts w:ascii="Arial" w:eastAsia="Times New Roman" w:hAnsi="Arial" w:cs="Arial"/>
          <w:color w:val="333333"/>
          <w:sz w:val="15"/>
          <w:szCs w:val="15"/>
          <w:vertAlign w:val="subscript"/>
        </w:rPr>
        <w:t>i</w:t>
      </w:r>
      <w:proofErr w:type="spellEnd"/>
      <w:r w:rsidRPr="00B0283C">
        <w:rPr>
          <w:rFonts w:ascii="Arial" w:eastAsia="Times New Roman" w:hAnsi="Arial" w:cs="Arial"/>
          <w:color w:val="333333"/>
          <w:sz w:val="20"/>
          <w:szCs w:val="20"/>
        </w:rPr>
        <w:t>), определяется по формуле: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2553335" cy="344805"/>
            <wp:effectExtent l="19050" t="0" r="0" b="0"/>
            <wp:docPr id="16" name="Рисунок 16" descr="https://www.garant.ru/files/9/9/1381499/pict139-74192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garant.ru/files/9/9/1381499/pict139-74192718.jpg"/>
                    <pic:cNvPicPr>
                      <a:picLocks noChangeAspect="1" noChangeArrowheads="1"/>
                    </pic:cNvPicPr>
                  </pic:nvPicPr>
                  <pic:blipFill>
                    <a:blip r:embed="rId28" cstate="print"/>
                    <a:srcRect/>
                    <a:stretch>
                      <a:fillRect/>
                    </a:stretch>
                  </pic:blipFill>
                  <pic:spPr bwMode="auto">
                    <a:xfrm>
                      <a:off x="0" y="0"/>
                      <a:ext cx="2553335" cy="34480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где:</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m - число субъектов Российской Федерации - получателей субсидии в соответствующем финансовом году;</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j - индекс суммирования;</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Pr>
          <w:rFonts w:ascii="Arial" w:eastAsia="Times New Roman" w:hAnsi="Arial" w:cs="Arial"/>
          <w:noProof/>
          <w:color w:val="333333"/>
          <w:sz w:val="20"/>
          <w:szCs w:val="20"/>
        </w:rPr>
        <w:drawing>
          <wp:inline distT="0" distB="0" distL="0" distR="0">
            <wp:extent cx="336550" cy="224155"/>
            <wp:effectExtent l="19050" t="0" r="6350" b="0"/>
            <wp:docPr id="17" name="Рисунок 17" descr="https://www.garant.ru/files/9/9/1381499/pict140-74192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garant.ru/files/9/9/1381499/pict140-74192718.png"/>
                    <pic:cNvPicPr>
                      <a:picLocks noChangeAspect="1" noChangeArrowheads="1"/>
                    </pic:cNvPicPr>
                  </pic:nvPicPr>
                  <pic:blipFill>
                    <a:blip r:embed="rId29" cstate="print"/>
                    <a:srcRect/>
                    <a:stretch>
                      <a:fillRect/>
                    </a:stretch>
                  </pic:blipFill>
                  <pic:spPr bwMode="auto">
                    <a:xfrm>
                      <a:off x="0" y="0"/>
                      <a:ext cx="336550" cy="224155"/>
                    </a:xfrm>
                    <a:prstGeom prst="rect">
                      <a:avLst/>
                    </a:prstGeom>
                    <a:noFill/>
                    <a:ln w="9525">
                      <a:noFill/>
                      <a:miter lim="800000"/>
                      <a:headEnd/>
                      <a:tailEnd/>
                    </a:ln>
                  </pic:spPr>
                </pic:pic>
              </a:graphicData>
            </a:graphic>
          </wp:inline>
        </w:drawing>
      </w:r>
      <w:r w:rsidRPr="00B0283C">
        <w:rPr>
          <w:rFonts w:ascii="Arial" w:eastAsia="Times New Roman" w:hAnsi="Arial" w:cs="Arial"/>
          <w:color w:val="333333"/>
          <w:sz w:val="20"/>
          <w:szCs w:val="20"/>
        </w:rPr>
        <w:t> - объем бюджетных ассигнований федерального бюджета, предусмотренных на предоставление субсидий на цели, указанные в </w:t>
      </w:r>
      <w:hyperlink r:id="rId30" w:anchor="29001" w:history="1">
        <w:r w:rsidRPr="00B0283C">
          <w:rPr>
            <w:rFonts w:ascii="Arial" w:eastAsia="Times New Roman" w:hAnsi="Arial" w:cs="Arial"/>
            <w:color w:val="808080"/>
            <w:sz w:val="20"/>
            <w:u w:val="single"/>
          </w:rPr>
          <w:t>пункте 1</w:t>
        </w:r>
      </w:hyperlink>
      <w:r w:rsidRPr="00B0283C">
        <w:rPr>
          <w:rFonts w:ascii="Arial" w:eastAsia="Times New Roman" w:hAnsi="Arial" w:cs="Arial"/>
          <w:color w:val="333333"/>
          <w:sz w:val="20"/>
          <w:szCs w:val="20"/>
        </w:rPr>
        <w:t> настоящих Правил.</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11. В целях достижения результата использования субсидии может быть предусмотрено предоставление субсидий из бюджета субъекта Российской Федерации местным бюджетам. При этом условием предоставления из бюджета субъекта Российской Федерации данных субсидий может являться централизация закупок в порядке, определенном частью 7 статьи 26 Федерального закона "О контрактной системе в сфере закупок товаров, работ, услуг для обеспечения государственных и муниципальных нужд".</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12. Предоставление субсидии осуществляется на основании соглашения, подготавливаемого (формируемого) и заключаемого с использованием государственной интегрированной информационной системы управления общественными финансами "Электронный бюджет" (далее </w:t>
      </w:r>
      <w:r w:rsidRPr="00B0283C">
        <w:rPr>
          <w:rFonts w:ascii="Arial" w:eastAsia="Times New Roman" w:hAnsi="Arial" w:cs="Arial"/>
          <w:color w:val="333333"/>
          <w:sz w:val="20"/>
          <w:szCs w:val="20"/>
        </w:rPr>
        <w:lastRenderedPageBreak/>
        <w:t>- система "Электронный бюджет") и в соответствии с типовой формой соглашения, утвержденной Министерством финансов Российской Федерации.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13. Объем бюджетных ассигнований бюджета субъекта Российской Федерации на финансовое обеспечение расходного обязательства субъекта Российской Федерации, </w:t>
      </w:r>
      <w:proofErr w:type="spellStart"/>
      <w:r w:rsidRPr="00B0283C">
        <w:rPr>
          <w:rFonts w:ascii="Arial" w:eastAsia="Times New Roman" w:hAnsi="Arial" w:cs="Arial"/>
          <w:color w:val="333333"/>
          <w:sz w:val="20"/>
          <w:szCs w:val="20"/>
        </w:rPr>
        <w:t>софинансируемого</w:t>
      </w:r>
      <w:proofErr w:type="spellEnd"/>
      <w:r w:rsidRPr="00B0283C">
        <w:rPr>
          <w:rFonts w:ascii="Arial" w:eastAsia="Times New Roman" w:hAnsi="Arial" w:cs="Arial"/>
          <w:color w:val="333333"/>
          <w:sz w:val="20"/>
          <w:szCs w:val="20"/>
        </w:rPr>
        <w:t xml:space="preserve"> из федерального бюджета за счет субсидии, утверждается законом субъекта Российской Федерации о бюджете субъекта Российской Федерации (определяется сводной бюджетной росписью бюджета субъекта Российской Федерации) с учетом необходимости достижения установленного соглашением значения результата использования субсидии.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14. Оценка эффективности использования субсидии осуществляется Министерством просвещения Российской </w:t>
      </w:r>
      <w:proofErr w:type="gramStart"/>
      <w:r w:rsidRPr="00B0283C">
        <w:rPr>
          <w:rFonts w:ascii="Arial" w:eastAsia="Times New Roman" w:hAnsi="Arial" w:cs="Arial"/>
          <w:color w:val="333333"/>
          <w:sz w:val="20"/>
          <w:szCs w:val="20"/>
        </w:rPr>
        <w:t>Федерации</w:t>
      </w:r>
      <w:proofErr w:type="gramEnd"/>
      <w:r w:rsidRPr="00B0283C">
        <w:rPr>
          <w:rFonts w:ascii="Arial" w:eastAsia="Times New Roman" w:hAnsi="Arial" w:cs="Arial"/>
          <w:color w:val="333333"/>
          <w:sz w:val="20"/>
          <w:szCs w:val="20"/>
        </w:rPr>
        <w:t xml:space="preserve"> на основании сравнения установленного соглашением и достигнутого значения результата использования субсидии субъектом Российской Федерации - доля обучающихся, получающих начальное общее образование в государственных и муниципальных образовательных организациях, получающих бесплатное горячее питание, к общему количеству обучающихся, получающих начальное общее образование в государственных и муниципальных образовательных организациях.</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15. Орган исполнительной власти субъекта Российской Федерации, уполномоченный высшим исполнительным органом государственной власти субъекта Российской Федерации, размещает в сроки, установленные соглашением, в системе "Электронный бюджет":</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 xml:space="preserve">отчет о расходах бюджета субъекта Российской Федерации, на </w:t>
      </w:r>
      <w:proofErr w:type="spellStart"/>
      <w:r w:rsidRPr="00B0283C">
        <w:rPr>
          <w:rFonts w:ascii="Arial" w:eastAsia="Times New Roman" w:hAnsi="Arial" w:cs="Arial"/>
          <w:color w:val="333333"/>
          <w:sz w:val="20"/>
          <w:szCs w:val="20"/>
        </w:rPr>
        <w:t>софинансирование</w:t>
      </w:r>
      <w:proofErr w:type="spellEnd"/>
      <w:r w:rsidRPr="00B0283C">
        <w:rPr>
          <w:rFonts w:ascii="Arial" w:eastAsia="Times New Roman" w:hAnsi="Arial" w:cs="Arial"/>
          <w:color w:val="333333"/>
          <w:sz w:val="20"/>
          <w:szCs w:val="20"/>
        </w:rPr>
        <w:t xml:space="preserve"> которых предоставляется субсидия;</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отчет о достижении значения результата использования субсидии по формам, которые установлены в соглашении.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16. Перечисление субсидий осуществляется в установленном порядке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субъектов Российской Федерации.</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17. В случае если субъектом Российской Федерации по состоянию на 31 декабря года предоставления субсидии допущены нарушения обязательств, предусмотренных соглашением в соответствии с подпунктом б</w:t>
      </w:r>
      <w:proofErr w:type="gramStart"/>
      <w:r w:rsidRPr="00B0283C">
        <w:rPr>
          <w:rFonts w:ascii="Arial" w:eastAsia="Times New Roman" w:hAnsi="Arial" w:cs="Arial"/>
          <w:color w:val="333333"/>
          <w:sz w:val="15"/>
          <w:szCs w:val="15"/>
          <w:vertAlign w:val="superscript"/>
        </w:rPr>
        <w:t>1</w:t>
      </w:r>
      <w:proofErr w:type="gramEnd"/>
      <w:r w:rsidRPr="00B0283C">
        <w:rPr>
          <w:rFonts w:ascii="Arial" w:eastAsia="Times New Roman" w:hAnsi="Arial" w:cs="Arial"/>
          <w:color w:val="333333"/>
          <w:sz w:val="20"/>
          <w:szCs w:val="20"/>
        </w:rPr>
        <w:t> пункта 10 Правил формирования, предоставления и распределения субсидий, и до 1-й даты представления отчетности о достижении значения результата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подлежащих возврату из бюджета субъекта Российской Федерации в федеральный бюджет, и срок возврата указанных средств определяются в соответствии с пунктами 16 - 18 Правил формирования, предоставления и распределения субсидий.</w:t>
      </w:r>
    </w:p>
    <w:p w:rsidR="00B0283C" w:rsidRP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Освобождение субъектов Российской Федерации от применения мер ответственности, предусмотренных пунктом 16 Правил формирования, предоставления и распределения субсидий, в том числе от последующего возврата сре</w:t>
      </w:r>
      <w:proofErr w:type="gramStart"/>
      <w:r w:rsidRPr="00B0283C">
        <w:rPr>
          <w:rFonts w:ascii="Arial" w:eastAsia="Times New Roman" w:hAnsi="Arial" w:cs="Arial"/>
          <w:color w:val="333333"/>
          <w:sz w:val="20"/>
          <w:szCs w:val="20"/>
        </w:rPr>
        <w:t>дств в д</w:t>
      </w:r>
      <w:proofErr w:type="gramEnd"/>
      <w:r w:rsidRPr="00B0283C">
        <w:rPr>
          <w:rFonts w:ascii="Arial" w:eastAsia="Times New Roman" w:hAnsi="Arial" w:cs="Arial"/>
          <w:color w:val="333333"/>
          <w:sz w:val="20"/>
          <w:szCs w:val="20"/>
        </w:rPr>
        <w:t>оход федерального бюджета, осуществляется в соответствии с пунктом 20 Правил формирования, предоставления и распределения субсидий.</w:t>
      </w:r>
    </w:p>
    <w:p w:rsidR="00B0283C" w:rsidRDefault="00B0283C" w:rsidP="00B0283C">
      <w:pPr>
        <w:shd w:val="clear" w:color="auto" w:fill="FFFFFF"/>
        <w:spacing w:after="231" w:line="245" w:lineRule="atLeast"/>
        <w:rPr>
          <w:rFonts w:ascii="Arial" w:eastAsia="Times New Roman" w:hAnsi="Arial" w:cs="Arial"/>
          <w:color w:val="333333"/>
          <w:sz w:val="20"/>
          <w:szCs w:val="20"/>
        </w:rPr>
      </w:pPr>
      <w:r w:rsidRPr="00B0283C">
        <w:rPr>
          <w:rFonts w:ascii="Arial" w:eastAsia="Times New Roman" w:hAnsi="Arial" w:cs="Arial"/>
          <w:color w:val="333333"/>
          <w:sz w:val="20"/>
          <w:szCs w:val="20"/>
        </w:rPr>
        <w:t>18. Контроль за соблюдением субъектом Российской Федерации условий предоставления субсидии осуществляется Министерством просвещения Российской Федерации и органами государственного финансового контроля</w:t>
      </w:r>
      <w:proofErr w:type="gramStart"/>
      <w:r w:rsidRPr="00B0283C">
        <w:rPr>
          <w:rFonts w:ascii="Arial" w:eastAsia="Times New Roman" w:hAnsi="Arial" w:cs="Arial"/>
          <w:color w:val="333333"/>
          <w:sz w:val="20"/>
          <w:szCs w:val="20"/>
        </w:rPr>
        <w:t>.".</w:t>
      </w:r>
      <w:proofErr w:type="gramEnd"/>
    </w:p>
    <w:p w:rsidR="00A3016F" w:rsidRDefault="00A3016F" w:rsidP="00A3016F">
      <w:pPr>
        <w:pStyle w:val="a3"/>
        <w:shd w:val="clear" w:color="auto" w:fill="FFFFFF"/>
        <w:spacing w:before="0" w:beforeAutospacing="0" w:after="231" w:afterAutospacing="0" w:line="245" w:lineRule="atLeast"/>
        <w:rPr>
          <w:rFonts w:ascii="Arial" w:hAnsi="Arial" w:cs="Arial"/>
          <w:color w:val="333333"/>
          <w:sz w:val="20"/>
          <w:szCs w:val="20"/>
        </w:rPr>
      </w:pPr>
      <w:r>
        <w:rPr>
          <w:rFonts w:ascii="Arial" w:hAnsi="Arial" w:cs="Arial"/>
          <w:color w:val="333333"/>
          <w:sz w:val="20"/>
          <w:szCs w:val="20"/>
        </w:rPr>
        <w:t>Регионы будут получать субсидии на организацию бесплатного горячего питания обучающихся начальных классов. Правительство РФ определило порядок финансирования.</w:t>
      </w:r>
    </w:p>
    <w:p w:rsidR="00A3016F" w:rsidRDefault="00A3016F" w:rsidP="00A3016F">
      <w:pPr>
        <w:pStyle w:val="a3"/>
        <w:shd w:val="clear" w:color="auto" w:fill="FFFFFF"/>
        <w:spacing w:before="0" w:beforeAutospacing="0" w:after="231" w:afterAutospacing="0" w:line="245" w:lineRule="atLeast"/>
        <w:rPr>
          <w:rFonts w:ascii="Arial" w:hAnsi="Arial" w:cs="Arial"/>
          <w:color w:val="333333"/>
          <w:sz w:val="20"/>
          <w:szCs w:val="20"/>
        </w:rPr>
      </w:pPr>
      <w:r>
        <w:rPr>
          <w:rFonts w:ascii="Arial" w:hAnsi="Arial" w:cs="Arial"/>
          <w:color w:val="333333"/>
          <w:sz w:val="20"/>
          <w:szCs w:val="20"/>
        </w:rPr>
        <w:t>В 2020 г. субсидия рассчитывается исходя из необходимости организации бесплатного горячего питания обучающихся с 1 сентября 2020 г. с учетом количества учебных дней, равного 72 дням для первоклассников, 88 дням при 6-дневной учебной неделе и 72 дням при 5-дневной учебной неделе для учащихся 2-4 классов.</w:t>
      </w:r>
    </w:p>
    <w:p w:rsidR="00A3016F" w:rsidRPr="00B0283C" w:rsidRDefault="00A3016F" w:rsidP="00B0283C">
      <w:pPr>
        <w:shd w:val="clear" w:color="auto" w:fill="FFFFFF"/>
        <w:spacing w:after="231" w:line="245" w:lineRule="atLeast"/>
        <w:rPr>
          <w:rFonts w:ascii="Arial" w:eastAsia="Times New Roman" w:hAnsi="Arial" w:cs="Arial"/>
          <w:color w:val="333333"/>
          <w:sz w:val="20"/>
          <w:szCs w:val="20"/>
        </w:rPr>
      </w:pPr>
    </w:p>
    <w:p w:rsidR="004F20C7" w:rsidRDefault="004F20C7"/>
    <w:sectPr w:rsidR="004F20C7" w:rsidSect="004F20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83C"/>
    <w:rsid w:val="00401A3A"/>
    <w:rsid w:val="004F20C7"/>
    <w:rsid w:val="00A3016F"/>
    <w:rsid w:val="00B0283C"/>
    <w:rsid w:val="00E902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B028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B0283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283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0283C"/>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0283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B0283C"/>
    <w:rPr>
      <w:color w:val="0000FF"/>
      <w:u w:val="single"/>
    </w:rPr>
  </w:style>
  <w:style w:type="paragraph" w:styleId="a5">
    <w:name w:val="Balloon Text"/>
    <w:basedOn w:val="a"/>
    <w:link w:val="a6"/>
    <w:uiPriority w:val="99"/>
    <w:semiHidden/>
    <w:unhideWhenUsed/>
    <w:rsid w:val="00B0283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28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B028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B0283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283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0283C"/>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0283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B0283C"/>
    <w:rPr>
      <w:color w:val="0000FF"/>
      <w:u w:val="single"/>
    </w:rPr>
  </w:style>
  <w:style w:type="paragraph" w:styleId="a5">
    <w:name w:val="Balloon Text"/>
    <w:basedOn w:val="a"/>
    <w:link w:val="a6"/>
    <w:uiPriority w:val="99"/>
    <w:semiHidden/>
    <w:unhideWhenUsed/>
    <w:rsid w:val="00B0283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28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911590">
      <w:bodyDiv w:val="1"/>
      <w:marLeft w:val="0"/>
      <w:marRight w:val="0"/>
      <w:marTop w:val="0"/>
      <w:marBottom w:val="0"/>
      <w:divBdr>
        <w:top w:val="none" w:sz="0" w:space="0" w:color="auto"/>
        <w:left w:val="none" w:sz="0" w:space="0" w:color="auto"/>
        <w:bottom w:val="none" w:sz="0" w:space="0" w:color="auto"/>
        <w:right w:val="none" w:sz="0" w:space="0" w:color="auto"/>
      </w:divBdr>
      <w:divsChild>
        <w:div w:id="762919968">
          <w:marLeft w:val="0"/>
          <w:marRight w:val="0"/>
          <w:marTop w:val="0"/>
          <w:marBottom w:val="163"/>
          <w:divBdr>
            <w:top w:val="none" w:sz="0" w:space="0" w:color="auto"/>
            <w:left w:val="none" w:sz="0" w:space="0" w:color="auto"/>
            <w:bottom w:val="none" w:sz="0" w:space="0" w:color="auto"/>
            <w:right w:val="none" w:sz="0" w:space="0" w:color="auto"/>
          </w:divBdr>
        </w:div>
        <w:div w:id="701981500">
          <w:marLeft w:val="0"/>
          <w:marRight w:val="0"/>
          <w:marTop w:val="0"/>
          <w:marBottom w:val="0"/>
          <w:divBdr>
            <w:top w:val="none" w:sz="0" w:space="0" w:color="auto"/>
            <w:left w:val="none" w:sz="0" w:space="0" w:color="auto"/>
            <w:bottom w:val="none" w:sz="0" w:space="0" w:color="auto"/>
            <w:right w:val="none" w:sz="0" w:space="0" w:color="auto"/>
          </w:divBdr>
        </w:div>
      </w:divsChild>
    </w:div>
    <w:div w:id="105854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4192718/" TargetMode="External"/><Relationship Id="rId13" Type="http://schemas.openxmlformats.org/officeDocument/2006/relationships/image" Target="media/image3.jpe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yperlink" Target="https://www.garant.ru/products/ipo/prime/doc/74192718/" TargetMode="External"/><Relationship Id="rId12" Type="http://schemas.openxmlformats.org/officeDocument/2006/relationships/hyperlink" Target="https://www.garant.ru/products/ipo/prime/doc/74192718/" TargetMode="External"/><Relationship Id="rId17" Type="http://schemas.openxmlformats.org/officeDocument/2006/relationships/image" Target="media/image6.jpeg"/><Relationship Id="rId25" Type="http://schemas.openxmlformats.org/officeDocument/2006/relationships/image" Target="media/image14.png"/><Relationship Id="rId2" Type="http://schemas.microsoft.com/office/2007/relationships/stylesWithEffects" Target="stylesWithEffect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7.png"/><Relationship Id="rId1" Type="http://schemas.openxmlformats.org/officeDocument/2006/relationships/styles" Target="styles.xml"/><Relationship Id="rId6" Type="http://schemas.openxmlformats.org/officeDocument/2006/relationships/hyperlink" Target="https://www.garant.ru/products/ipo/prime/doc/74192718/" TargetMode="External"/><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theme" Target="theme/theme1.xml"/><Relationship Id="rId5" Type="http://schemas.openxmlformats.org/officeDocument/2006/relationships/hyperlink" Target="https://www.garant.ru/products/ipo/prime/doc/74192718/" TargetMode="External"/><Relationship Id="rId15" Type="http://schemas.openxmlformats.org/officeDocument/2006/relationships/hyperlink" Target="https://www.garant.ru/products/ipo/prime/doc/74192718/" TargetMode="External"/><Relationship Id="rId23" Type="http://schemas.openxmlformats.org/officeDocument/2006/relationships/image" Target="media/image12.png"/><Relationship Id="rId28" Type="http://schemas.openxmlformats.org/officeDocument/2006/relationships/image" Target="media/image16.jpeg"/><Relationship Id="rId10" Type="http://schemas.openxmlformats.org/officeDocument/2006/relationships/image" Target="media/image1.jpeg"/><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arant.ru/products/ipo/prime/doc/74192718/" TargetMode="External"/><Relationship Id="rId14" Type="http://schemas.openxmlformats.org/officeDocument/2006/relationships/image" Target="media/image4.jpeg"/><Relationship Id="rId22" Type="http://schemas.openxmlformats.org/officeDocument/2006/relationships/image" Target="media/image11.jpeg"/><Relationship Id="rId27" Type="http://schemas.openxmlformats.org/officeDocument/2006/relationships/hyperlink" Target="https://www.garant.ru/products/ipo/prime/doc/74192718/" TargetMode="External"/><Relationship Id="rId30" Type="http://schemas.openxmlformats.org/officeDocument/2006/relationships/hyperlink" Target="https://www.garant.ru/products/ipo/prime/doc/741927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2468</Words>
  <Characters>14072</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Гульшат</dc:creator>
  <cp:lastModifiedBy>priem2</cp:lastModifiedBy>
  <cp:revision>2</cp:revision>
  <dcterms:created xsi:type="dcterms:W3CDTF">2020-09-03T05:33:00Z</dcterms:created>
  <dcterms:modified xsi:type="dcterms:W3CDTF">2020-09-03T05:33:00Z</dcterms:modified>
</cp:coreProperties>
</file>